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59" w:rsidRPr="00EA43F1" w:rsidRDefault="003C4459" w:rsidP="003C4459">
      <w:pPr>
        <w:spacing w:after="0"/>
        <w:rPr>
          <w:rFonts w:asciiTheme="majorHAnsi" w:hAnsiTheme="majorHAnsi" w:cstheme="majorHAnsi"/>
        </w:rPr>
      </w:pPr>
      <w:r w:rsidRPr="00EA43F1">
        <w:rPr>
          <w:rFonts w:asciiTheme="majorHAnsi" w:hAnsiTheme="majorHAnsi" w:cstheme="majorHAnsi"/>
        </w:rPr>
        <w:t xml:space="preserve">OSNOVNA ŠKOLA </w:t>
      </w:r>
    </w:p>
    <w:p w:rsidR="003C4459" w:rsidRPr="00EA43F1" w:rsidRDefault="003C4459" w:rsidP="003C4459">
      <w:pPr>
        <w:spacing w:after="0"/>
        <w:rPr>
          <w:rFonts w:asciiTheme="majorHAnsi" w:hAnsiTheme="majorHAnsi" w:cstheme="majorHAnsi"/>
        </w:rPr>
      </w:pPr>
      <w:r w:rsidRPr="00EA43F1">
        <w:rPr>
          <w:rFonts w:asciiTheme="majorHAnsi" w:hAnsiTheme="majorHAnsi" w:cstheme="majorHAnsi"/>
        </w:rPr>
        <w:t>„</w:t>
      </w:r>
      <w:proofErr w:type="spellStart"/>
      <w:r w:rsidRPr="00EA43F1">
        <w:rPr>
          <w:rFonts w:asciiTheme="majorHAnsi" w:hAnsiTheme="majorHAnsi" w:cstheme="majorHAnsi"/>
        </w:rPr>
        <w:t>Vazmoslav</w:t>
      </w:r>
      <w:proofErr w:type="spellEnd"/>
      <w:r w:rsidRPr="00EA43F1">
        <w:rPr>
          <w:rFonts w:asciiTheme="majorHAnsi" w:hAnsiTheme="majorHAnsi" w:cstheme="majorHAnsi"/>
        </w:rPr>
        <w:t xml:space="preserve"> </w:t>
      </w:r>
      <w:proofErr w:type="spellStart"/>
      <w:r w:rsidRPr="00EA43F1">
        <w:rPr>
          <w:rFonts w:asciiTheme="majorHAnsi" w:hAnsiTheme="majorHAnsi" w:cstheme="majorHAnsi"/>
        </w:rPr>
        <w:t>Gržalja</w:t>
      </w:r>
      <w:proofErr w:type="spellEnd"/>
      <w:r w:rsidRPr="00EA43F1">
        <w:rPr>
          <w:rFonts w:asciiTheme="majorHAnsi" w:hAnsiTheme="majorHAnsi" w:cstheme="majorHAnsi"/>
        </w:rPr>
        <w:t>“</w:t>
      </w:r>
    </w:p>
    <w:p w:rsidR="003C4459" w:rsidRPr="00EA43F1" w:rsidRDefault="003C4459" w:rsidP="003C4459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EA43F1">
        <w:rPr>
          <w:rFonts w:asciiTheme="majorHAnsi" w:hAnsiTheme="majorHAnsi" w:cstheme="majorHAnsi"/>
        </w:rPr>
        <w:t xml:space="preserve">KLASA: </w:t>
      </w:r>
      <w:r>
        <w:rPr>
          <w:rFonts w:asciiTheme="majorHAnsi" w:eastAsia="Arial Unicode MS" w:hAnsiTheme="majorHAnsi" w:cstheme="majorHAnsi"/>
          <w:lang w:eastAsia="hr-HR"/>
        </w:rPr>
        <w:t>003-06/21-01/2</w:t>
      </w:r>
      <w:r>
        <w:rPr>
          <w:rFonts w:asciiTheme="majorHAnsi" w:eastAsia="Arial Unicode MS" w:hAnsiTheme="majorHAnsi" w:cstheme="majorHAnsi"/>
          <w:lang w:eastAsia="hr-HR"/>
        </w:rPr>
        <w:t>1</w:t>
      </w:r>
    </w:p>
    <w:p w:rsidR="003C4459" w:rsidRPr="00EA43F1" w:rsidRDefault="003C4459" w:rsidP="003C4459">
      <w:pPr>
        <w:rPr>
          <w:rFonts w:asciiTheme="majorHAnsi" w:hAnsiTheme="majorHAnsi" w:cstheme="majorHAnsi"/>
        </w:rPr>
      </w:pPr>
      <w:r w:rsidRPr="00EA43F1">
        <w:rPr>
          <w:rFonts w:asciiTheme="majorHAnsi" w:hAnsiTheme="majorHAnsi" w:cstheme="majorHAnsi"/>
        </w:rPr>
        <w:t>URBROJ: 2163-46-01-22-1</w:t>
      </w:r>
    </w:p>
    <w:p w:rsidR="003C4459" w:rsidRPr="00EA43F1" w:rsidRDefault="003C4459" w:rsidP="003C4459">
      <w:pPr>
        <w:rPr>
          <w:rFonts w:asciiTheme="majorHAnsi" w:hAnsiTheme="majorHAnsi" w:cstheme="majorHAnsi"/>
        </w:rPr>
      </w:pPr>
      <w:r w:rsidRPr="00EA43F1">
        <w:rPr>
          <w:rFonts w:asciiTheme="majorHAnsi" w:hAnsiTheme="majorHAnsi" w:cstheme="majorHAnsi"/>
        </w:rPr>
        <w:t xml:space="preserve">Buzet, </w:t>
      </w:r>
      <w:r>
        <w:rPr>
          <w:rFonts w:asciiTheme="majorHAnsi" w:hAnsiTheme="majorHAnsi" w:cstheme="majorHAnsi"/>
        </w:rPr>
        <w:t>7.studenog</w:t>
      </w:r>
      <w:r w:rsidRPr="00EA43F1">
        <w:rPr>
          <w:rFonts w:asciiTheme="majorHAnsi" w:hAnsiTheme="majorHAnsi" w:cstheme="majorHAnsi"/>
        </w:rPr>
        <w:t xml:space="preserve"> 2022. </w:t>
      </w:r>
    </w:p>
    <w:p w:rsidR="003C4459" w:rsidRPr="00EA43F1" w:rsidRDefault="003C4459" w:rsidP="003C4459">
      <w:pPr>
        <w:rPr>
          <w:rFonts w:asciiTheme="majorHAnsi" w:hAnsiTheme="majorHAnsi" w:cstheme="majorHAnsi"/>
        </w:rPr>
      </w:pPr>
    </w:p>
    <w:p w:rsidR="003C4459" w:rsidRPr="00EA43F1" w:rsidRDefault="003C4459" w:rsidP="003C4459">
      <w:pPr>
        <w:rPr>
          <w:rFonts w:asciiTheme="majorHAnsi" w:hAnsiTheme="majorHAnsi" w:cstheme="majorHAnsi"/>
        </w:rPr>
      </w:pPr>
    </w:p>
    <w:p w:rsidR="003C4459" w:rsidRPr="00EA43F1" w:rsidRDefault="003C4459" w:rsidP="003C4459">
      <w:pPr>
        <w:rPr>
          <w:rFonts w:asciiTheme="majorHAnsi" w:hAnsiTheme="majorHAnsi" w:cstheme="majorHAnsi"/>
          <w:b/>
        </w:rPr>
      </w:pPr>
      <w:r w:rsidRPr="00EA43F1">
        <w:rPr>
          <w:rFonts w:asciiTheme="majorHAnsi" w:hAnsiTheme="majorHAnsi" w:cstheme="majorHAnsi"/>
        </w:rPr>
        <w:t xml:space="preserve">                                               </w:t>
      </w:r>
      <w:r w:rsidRPr="00EA43F1">
        <w:rPr>
          <w:rFonts w:asciiTheme="majorHAnsi" w:hAnsiTheme="majorHAnsi" w:cstheme="majorHAnsi"/>
          <w:b/>
        </w:rPr>
        <w:t>ZAKLJUČAK S 4</w:t>
      </w:r>
      <w:r>
        <w:rPr>
          <w:rFonts w:asciiTheme="majorHAnsi" w:hAnsiTheme="majorHAnsi" w:cstheme="majorHAnsi"/>
          <w:b/>
        </w:rPr>
        <w:t>5</w:t>
      </w:r>
      <w:r w:rsidRPr="00EA43F1">
        <w:rPr>
          <w:rFonts w:asciiTheme="majorHAnsi" w:hAnsiTheme="majorHAnsi" w:cstheme="majorHAnsi"/>
          <w:b/>
        </w:rPr>
        <w:t>. SJEDNICE ŠKOLSKOG ODBORA</w:t>
      </w:r>
    </w:p>
    <w:p w:rsidR="003C4459" w:rsidRPr="00EA43F1" w:rsidRDefault="003C4459" w:rsidP="003C4459">
      <w:pPr>
        <w:rPr>
          <w:rFonts w:asciiTheme="majorHAnsi" w:hAnsiTheme="majorHAnsi" w:cstheme="majorHAnsi"/>
          <w:b/>
        </w:rPr>
      </w:pPr>
    </w:p>
    <w:p w:rsidR="003C4459" w:rsidRPr="003C4459" w:rsidRDefault="003C4459" w:rsidP="003C4459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3C4459">
        <w:rPr>
          <w:rFonts w:asciiTheme="majorHAnsi" w:hAnsiTheme="majorHAnsi" w:cstheme="majorHAnsi"/>
          <w:b/>
          <w:u w:val="single"/>
        </w:rPr>
        <w:t xml:space="preserve"> Ad 1) </w:t>
      </w:r>
      <w:r w:rsidRPr="003C4459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Verifikacija zapisnika 4</w:t>
      </w:r>
      <w:r w:rsidRPr="003C4459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4</w:t>
      </w:r>
      <w:r w:rsidRPr="003C4459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. sjednice Školskog odbora</w:t>
      </w:r>
    </w:p>
    <w:p w:rsidR="003C4459" w:rsidRPr="003C4459" w:rsidRDefault="003C4459" w:rsidP="003C4459">
      <w:pPr>
        <w:spacing w:after="0" w:line="360" w:lineRule="auto"/>
        <w:rPr>
          <w:rFonts w:asciiTheme="majorHAnsi" w:eastAsia="Arial Unicode MS" w:hAnsiTheme="majorHAnsi" w:cstheme="majorHAnsi"/>
        </w:rPr>
      </w:pPr>
      <w:r w:rsidRPr="003C4459">
        <w:rPr>
          <w:rFonts w:asciiTheme="majorHAnsi" w:eastAsia="Arial Unicode MS" w:hAnsiTheme="majorHAnsi" w:cstheme="majorHAnsi"/>
        </w:rPr>
        <w:t>Verificira se zapisnik s 4</w:t>
      </w:r>
      <w:r w:rsidRPr="003C4459">
        <w:rPr>
          <w:rFonts w:asciiTheme="majorHAnsi" w:eastAsia="Arial Unicode MS" w:hAnsiTheme="majorHAnsi" w:cstheme="majorHAnsi"/>
        </w:rPr>
        <w:t>4</w:t>
      </w:r>
      <w:r w:rsidRPr="003C4459">
        <w:rPr>
          <w:rFonts w:asciiTheme="majorHAnsi" w:eastAsia="Arial Unicode MS" w:hAnsiTheme="majorHAnsi" w:cstheme="majorHAnsi"/>
        </w:rPr>
        <w:t xml:space="preserve">. sjednice Školskog odbora. </w:t>
      </w:r>
    </w:p>
    <w:p w:rsidR="003C4459" w:rsidRPr="003C4459" w:rsidRDefault="003C4459" w:rsidP="003C4459">
      <w:pPr>
        <w:spacing w:after="0"/>
        <w:rPr>
          <w:rFonts w:asciiTheme="majorHAnsi" w:hAnsiTheme="majorHAnsi" w:cstheme="majorHAnsi"/>
          <w:b/>
          <w:u w:val="single"/>
        </w:rPr>
      </w:pPr>
      <w:r w:rsidRPr="003C4459">
        <w:rPr>
          <w:rFonts w:asciiTheme="majorHAnsi" w:eastAsia="Arial Unicode MS" w:hAnsiTheme="majorHAnsi" w:cstheme="majorHAnsi"/>
          <w:b/>
          <w:u w:val="single"/>
        </w:rPr>
        <w:t xml:space="preserve">AD2) </w:t>
      </w:r>
      <w:r w:rsidRPr="003C4459">
        <w:rPr>
          <w:rFonts w:asciiTheme="majorHAnsi" w:hAnsiTheme="majorHAnsi" w:cstheme="majorHAnsi"/>
          <w:b/>
          <w:u w:val="single"/>
        </w:rPr>
        <w:t>Solarni paneli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3C4459">
        <w:rPr>
          <w:rFonts w:asciiTheme="majorHAnsi" w:eastAsia="Arial Unicode MS" w:hAnsiTheme="majorHAnsi" w:cstheme="majorHAnsi"/>
        </w:rPr>
        <w:t xml:space="preserve">Ravnateljica je izvijestila Školski odbor da će Fond za zaštitu okoliša i energetsku učinkovitost sufinancirati dio (40%) troškova za postavljanje solarnih panela na krovu zgrade Matične škole. Rok za izvršavanje radova je 18 mjeseci i već teče obzirom da je Ugovor sa Fondom potpisan u rujnu 2022. godine. Ugovor je potpisan od strane Škole bez prethodne suglasnosti Osnivača (IŽ) koji je dužan osigurati ostatak sredstava za provedbu Projekta. Potrebno je provesti javnu nabavu u dogovoru sa Gradom Buzetom koji je Školu prijavio na Projektu.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rPr>
          <w:rFonts w:asciiTheme="majorHAnsi" w:eastAsia="Arial Unicode MS" w:hAnsiTheme="majorHAnsi" w:cstheme="majorHAnsi"/>
        </w:rPr>
      </w:pPr>
    </w:p>
    <w:p w:rsidR="003C4459" w:rsidRPr="003C4459" w:rsidRDefault="003C4459" w:rsidP="003C445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u w:val="single"/>
        </w:rPr>
      </w:pPr>
      <w:r w:rsidRPr="003C4459">
        <w:rPr>
          <w:rFonts w:asciiTheme="majorHAnsi" w:eastAsia="Arial Unicode MS" w:hAnsiTheme="majorHAnsi" w:cstheme="majorHAnsi"/>
          <w:b/>
          <w:u w:val="single"/>
        </w:rPr>
        <w:t xml:space="preserve">AD3) </w:t>
      </w:r>
      <w:r w:rsidRPr="003C4459">
        <w:rPr>
          <w:rFonts w:asciiTheme="majorHAnsi" w:hAnsiTheme="majorHAnsi" w:cstheme="majorHAnsi"/>
          <w:b/>
          <w:u w:val="single"/>
        </w:rPr>
        <w:t xml:space="preserve">Stare školske zgrade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</w:rPr>
      </w:pPr>
      <w:r w:rsidRPr="003C4459">
        <w:rPr>
          <w:rFonts w:asciiTheme="majorHAnsi" w:hAnsiTheme="majorHAnsi" w:cstheme="majorHAnsi"/>
        </w:rPr>
        <w:t xml:space="preserve">Ravnateljica je obavijestila Školski odbor kako je prijedlog Pročelnice IŽ za sport i tehničku kulturu da se sve stare zgrade u vlasništvu Škole prodaju te je od ŠO zatražila prijedloge rješenja toga pitanja.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</w:rPr>
      </w:pPr>
      <w:r w:rsidRPr="003C4459">
        <w:rPr>
          <w:rFonts w:asciiTheme="majorHAnsi" w:hAnsiTheme="majorHAnsi" w:cstheme="majorHAnsi"/>
          <w:b/>
        </w:rPr>
        <w:t xml:space="preserve">Hum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3C4459">
        <w:rPr>
          <w:rFonts w:asciiTheme="majorHAnsi" w:hAnsiTheme="majorHAnsi" w:cstheme="majorHAnsi"/>
        </w:rPr>
        <w:t xml:space="preserve">Za školsku zgradu koja se nalazi u Humu ravnateljica je predložila novi ugovor sa sadašnjim stanarima koji bi trajao do njihove smrti, a kasnije bi se zgrada preuzela i obnovila te koristila za smještaj učenika tijekom MGA, Ljetne škole matematike te ostalih ljetnih aktivnosti.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</w:rPr>
      </w:pPr>
      <w:proofErr w:type="spellStart"/>
      <w:r w:rsidRPr="003C4459">
        <w:rPr>
          <w:rFonts w:asciiTheme="majorHAnsi" w:hAnsiTheme="majorHAnsi" w:cstheme="majorHAnsi"/>
          <w:b/>
        </w:rPr>
        <w:t>Abrami</w:t>
      </w:r>
      <w:proofErr w:type="spellEnd"/>
      <w:r w:rsidRPr="003C4459">
        <w:rPr>
          <w:rFonts w:asciiTheme="majorHAnsi" w:hAnsiTheme="majorHAnsi" w:cstheme="majorHAnsi"/>
          <w:b/>
        </w:rPr>
        <w:t xml:space="preserve">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3C4459">
        <w:rPr>
          <w:rFonts w:asciiTheme="majorHAnsi" w:hAnsiTheme="majorHAnsi" w:cstheme="majorHAnsi"/>
        </w:rPr>
        <w:t xml:space="preserve">Ravnateljica je predložila da se zgrada proda, međutim postoje imovinsko pravni problemi koje je potrebno riješiti prije same prodaje terena i zgrade.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3C4459">
        <w:rPr>
          <w:rFonts w:asciiTheme="majorHAnsi" w:hAnsiTheme="majorHAnsi" w:cstheme="majorHAnsi"/>
        </w:rPr>
        <w:t xml:space="preserve">U zgradi živi radnica Snježana Jambrošić kojoj Ugovor o najmu ističe 31.12.2022. godine. Ravnateljica je imala namjeru ponuditi drugi smještaj radnici obzirom da je zgrada u </w:t>
      </w:r>
      <w:proofErr w:type="spellStart"/>
      <w:r w:rsidRPr="003C4459">
        <w:rPr>
          <w:rFonts w:asciiTheme="majorHAnsi" w:hAnsiTheme="majorHAnsi" w:cstheme="majorHAnsi"/>
        </w:rPr>
        <w:t>Abramima</w:t>
      </w:r>
      <w:proofErr w:type="spellEnd"/>
      <w:r w:rsidRPr="003C4459">
        <w:rPr>
          <w:rFonts w:asciiTheme="majorHAnsi" w:hAnsiTheme="majorHAnsi" w:cstheme="majorHAnsi"/>
        </w:rPr>
        <w:t xml:space="preserve"> u jako lošem stanju. Postavljeno je pitanje suglasnosti radnice odnosno neadekvatnog zamjenskog smještaja za radnicu te je zaključeno da je bolje produžiti postojeći Ugovor o najmu kako bi radnica ukoliko pristane na drugi smještaj imala vremena za ulaganje u novi prostor.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3C4459">
        <w:rPr>
          <w:rFonts w:asciiTheme="majorHAnsi" w:hAnsiTheme="majorHAnsi" w:cstheme="majorHAnsi"/>
        </w:rPr>
        <w:t xml:space="preserve">Konačni zaključak ŠO je da je potrebno uložiti u </w:t>
      </w:r>
      <w:proofErr w:type="spellStart"/>
      <w:r w:rsidRPr="003C4459">
        <w:rPr>
          <w:rFonts w:asciiTheme="majorHAnsi" w:hAnsiTheme="majorHAnsi" w:cstheme="majorHAnsi"/>
        </w:rPr>
        <w:t>etažiranje</w:t>
      </w:r>
      <w:proofErr w:type="spellEnd"/>
      <w:r w:rsidRPr="003C4459">
        <w:rPr>
          <w:rFonts w:asciiTheme="majorHAnsi" w:hAnsiTheme="majorHAnsi" w:cstheme="majorHAnsi"/>
        </w:rPr>
        <w:t xml:space="preserve"> i rješavanje imovinsko pravnih pitanja zgrade kako bi se moglo postupiti prema prijedlogu Pročelnice.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</w:rPr>
      </w:pPr>
      <w:proofErr w:type="spellStart"/>
      <w:r w:rsidRPr="003C4459">
        <w:rPr>
          <w:rFonts w:asciiTheme="majorHAnsi" w:hAnsiTheme="majorHAnsi" w:cstheme="majorHAnsi"/>
          <w:b/>
        </w:rPr>
        <w:t>Vrsar</w:t>
      </w:r>
      <w:proofErr w:type="spellEnd"/>
      <w:r w:rsidRPr="003C4459">
        <w:rPr>
          <w:rFonts w:asciiTheme="majorHAnsi" w:hAnsiTheme="majorHAnsi" w:cstheme="majorHAnsi"/>
          <w:b/>
        </w:rPr>
        <w:t xml:space="preserve">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3C4459">
        <w:rPr>
          <w:rFonts w:asciiTheme="majorHAnsi" w:hAnsiTheme="majorHAnsi" w:cstheme="majorHAnsi"/>
        </w:rPr>
        <w:t xml:space="preserve">Zgrada je u lošem stanju te je želja članova ŠO da se u nju uloži kako bi se mogla koristiti tijekom ljetnih mjeseci za potrebe učenika. Članovi ŠO su složni da je potrebno da Škola ima neku zgradu koju se može </w:t>
      </w:r>
      <w:r w:rsidRPr="003C4459">
        <w:rPr>
          <w:rFonts w:asciiTheme="majorHAnsi" w:hAnsiTheme="majorHAnsi" w:cstheme="majorHAnsi"/>
        </w:rPr>
        <w:lastRenderedPageBreak/>
        <w:t xml:space="preserve">koristiti tijekom ljeta za program škole plivanja obzirom da je na lokaciji Novi Vinodolski teško dobiti termine.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</w:rPr>
      </w:pPr>
      <w:proofErr w:type="spellStart"/>
      <w:r w:rsidRPr="003C4459">
        <w:rPr>
          <w:rFonts w:asciiTheme="majorHAnsi" w:hAnsiTheme="majorHAnsi" w:cstheme="majorHAnsi"/>
          <w:b/>
        </w:rPr>
        <w:t>Sovinjak</w:t>
      </w:r>
      <w:proofErr w:type="spellEnd"/>
      <w:r w:rsidRPr="003C4459">
        <w:rPr>
          <w:rFonts w:asciiTheme="majorHAnsi" w:hAnsiTheme="majorHAnsi" w:cstheme="majorHAnsi"/>
          <w:b/>
        </w:rPr>
        <w:t xml:space="preserve">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3C4459">
        <w:rPr>
          <w:rFonts w:asciiTheme="majorHAnsi" w:hAnsiTheme="majorHAnsi" w:cstheme="majorHAnsi"/>
        </w:rPr>
        <w:t xml:space="preserve">ŠO se složio s prijedlogom Ravnateljice da se zgrada proda, međutim to nije moguće bez </w:t>
      </w:r>
      <w:proofErr w:type="spellStart"/>
      <w:r w:rsidRPr="003C4459">
        <w:rPr>
          <w:rFonts w:asciiTheme="majorHAnsi" w:hAnsiTheme="majorHAnsi" w:cstheme="majorHAnsi"/>
        </w:rPr>
        <w:t>etažiranja</w:t>
      </w:r>
      <w:proofErr w:type="spellEnd"/>
      <w:r w:rsidRPr="003C4459">
        <w:rPr>
          <w:rFonts w:asciiTheme="majorHAnsi" w:hAnsiTheme="majorHAnsi" w:cstheme="majorHAnsi"/>
        </w:rPr>
        <w:t xml:space="preserve"> zgrade.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</w:rPr>
      </w:pPr>
      <w:proofErr w:type="spellStart"/>
      <w:r w:rsidRPr="003C4459">
        <w:rPr>
          <w:rFonts w:asciiTheme="majorHAnsi" w:hAnsiTheme="majorHAnsi" w:cstheme="majorHAnsi"/>
          <w:b/>
        </w:rPr>
        <w:t>Gradinje</w:t>
      </w:r>
      <w:proofErr w:type="spellEnd"/>
      <w:r w:rsidRPr="003C4459">
        <w:rPr>
          <w:rFonts w:asciiTheme="majorHAnsi" w:hAnsiTheme="majorHAnsi" w:cstheme="majorHAnsi"/>
          <w:b/>
        </w:rPr>
        <w:t xml:space="preserve">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3C4459">
        <w:rPr>
          <w:rFonts w:asciiTheme="majorHAnsi" w:hAnsiTheme="majorHAnsi" w:cstheme="majorHAnsi"/>
        </w:rPr>
        <w:t xml:space="preserve">Ravnateljica je obavijestila ŠO kako je Općinsko vijeće </w:t>
      </w:r>
      <w:proofErr w:type="spellStart"/>
      <w:r w:rsidRPr="003C4459">
        <w:rPr>
          <w:rFonts w:asciiTheme="majorHAnsi" w:hAnsiTheme="majorHAnsi" w:cstheme="majorHAnsi"/>
        </w:rPr>
        <w:t>Oprtalj</w:t>
      </w:r>
      <w:proofErr w:type="spellEnd"/>
      <w:r w:rsidRPr="003C4459">
        <w:rPr>
          <w:rFonts w:asciiTheme="majorHAnsi" w:hAnsiTheme="majorHAnsi" w:cstheme="majorHAnsi"/>
        </w:rPr>
        <w:t xml:space="preserve"> prihvatilo prijedlog Načelnika za financiranje </w:t>
      </w:r>
      <w:proofErr w:type="spellStart"/>
      <w:r w:rsidRPr="003C4459">
        <w:rPr>
          <w:rFonts w:asciiTheme="majorHAnsi" w:hAnsiTheme="majorHAnsi" w:cstheme="majorHAnsi"/>
        </w:rPr>
        <w:t>etažiranja</w:t>
      </w:r>
      <w:proofErr w:type="spellEnd"/>
      <w:r w:rsidRPr="003C4459">
        <w:rPr>
          <w:rFonts w:asciiTheme="majorHAnsi" w:hAnsiTheme="majorHAnsi" w:cstheme="majorHAnsi"/>
        </w:rPr>
        <w:t xml:space="preserve"> i projektne dokumentacije školske zgrade u </w:t>
      </w:r>
      <w:proofErr w:type="spellStart"/>
      <w:r w:rsidRPr="003C4459">
        <w:rPr>
          <w:rFonts w:asciiTheme="majorHAnsi" w:hAnsiTheme="majorHAnsi" w:cstheme="majorHAnsi"/>
        </w:rPr>
        <w:t>Gradinjama</w:t>
      </w:r>
      <w:proofErr w:type="spellEnd"/>
      <w:r w:rsidRPr="003C4459">
        <w:rPr>
          <w:rFonts w:asciiTheme="majorHAnsi" w:hAnsiTheme="majorHAnsi" w:cstheme="majorHAnsi"/>
        </w:rPr>
        <w:t xml:space="preserve">. To znači da bi od 4 prostora u zgradi jedan pripao Općini, dok bi ostatak prostora koji se nalazi u zgradi dao na prodaju. ŠO se složio s prijedlogom.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</w:rPr>
      </w:pPr>
      <w:proofErr w:type="spellStart"/>
      <w:r w:rsidRPr="003C4459">
        <w:rPr>
          <w:rFonts w:asciiTheme="majorHAnsi" w:hAnsiTheme="majorHAnsi" w:cstheme="majorHAnsi"/>
          <w:b/>
        </w:rPr>
        <w:t>Ročko</w:t>
      </w:r>
      <w:proofErr w:type="spellEnd"/>
      <w:r w:rsidRPr="003C4459">
        <w:rPr>
          <w:rFonts w:asciiTheme="majorHAnsi" w:hAnsiTheme="majorHAnsi" w:cstheme="majorHAnsi"/>
          <w:b/>
        </w:rPr>
        <w:t xml:space="preserve"> Polje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3C4459">
        <w:rPr>
          <w:rFonts w:asciiTheme="majorHAnsi" w:hAnsiTheme="majorHAnsi" w:cstheme="majorHAnsi"/>
        </w:rPr>
        <w:t xml:space="preserve">Ravnateljica nema prijedlog što se tiče šk. zgrade koja se nalazi u </w:t>
      </w:r>
      <w:proofErr w:type="spellStart"/>
      <w:r w:rsidRPr="003C4459">
        <w:rPr>
          <w:rFonts w:asciiTheme="majorHAnsi" w:hAnsiTheme="majorHAnsi" w:cstheme="majorHAnsi"/>
        </w:rPr>
        <w:t>Ročkom</w:t>
      </w:r>
      <w:proofErr w:type="spellEnd"/>
      <w:r w:rsidRPr="003C4459">
        <w:rPr>
          <w:rFonts w:asciiTheme="majorHAnsi" w:hAnsiTheme="majorHAnsi" w:cstheme="majorHAnsi"/>
        </w:rPr>
        <w:t xml:space="preserve"> Polju. U toj zgradi živi jedna umirovljena radnica te jedan radnik Škole sa obitelji. Problem zgrade je krov zbog kojeg zgrada nije sigurna za stanovanje. Škola nema financijska sredstva za ulaganje u zgradu te ŠO nema prijedloge kako bi se to pitanje riješilo. </w:t>
      </w:r>
    </w:p>
    <w:p w:rsidR="003C4459" w:rsidRPr="003C4459" w:rsidRDefault="003C4459" w:rsidP="003C445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:rsidR="003C4459" w:rsidRPr="003C4459" w:rsidRDefault="003C4459" w:rsidP="003C4459">
      <w:pPr>
        <w:spacing w:after="0"/>
        <w:rPr>
          <w:rFonts w:asciiTheme="majorHAnsi" w:eastAsia="Arial Unicode MS" w:hAnsiTheme="majorHAnsi" w:cstheme="majorHAnsi"/>
          <w:b/>
          <w:u w:val="single"/>
        </w:rPr>
      </w:pPr>
      <w:r w:rsidRPr="003C4459">
        <w:rPr>
          <w:rFonts w:asciiTheme="majorHAnsi" w:eastAsia="Arial Unicode MS" w:hAnsiTheme="majorHAnsi" w:cstheme="majorHAnsi"/>
          <w:b/>
          <w:u w:val="single"/>
        </w:rPr>
        <w:t xml:space="preserve">AD4) </w:t>
      </w:r>
      <w:r w:rsidRPr="003C4459">
        <w:rPr>
          <w:rFonts w:asciiTheme="majorHAnsi" w:eastAsiaTheme="minorEastAsia" w:hAnsiTheme="majorHAnsi" w:cstheme="majorHAnsi"/>
          <w:b/>
          <w:u w:val="single"/>
          <w:lang w:eastAsia="hr-HR"/>
        </w:rPr>
        <w:t>Informacije/Razno</w:t>
      </w:r>
    </w:p>
    <w:p w:rsidR="003C4459" w:rsidRPr="003C4459" w:rsidRDefault="003C4459" w:rsidP="003C4459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  <w:r w:rsidRPr="003C4459">
        <w:rPr>
          <w:rFonts w:asciiTheme="majorHAnsi" w:eastAsiaTheme="minorEastAsia" w:hAnsiTheme="majorHAnsi" w:cstheme="majorHAnsi"/>
          <w:lang w:eastAsia="hr-HR"/>
        </w:rPr>
        <w:t xml:space="preserve">Ravnateljica je Školski odbor obavijestila o napretku saniranja učionica koje su uništene u vrijeme nevremena praćenog obilnom kišom koja je rezultirala poplavom u prostoru tavana te 4 učionice na drugom katu zgrade Matične škole. Za sanaciju je potrebno provesti javnu nabavu koja će biti moguća nakon što IŽ potvrdi osiguravanje sredstava za sanaciju. </w:t>
      </w:r>
    </w:p>
    <w:p w:rsidR="003C4459" w:rsidRPr="003C4459" w:rsidRDefault="003C4459" w:rsidP="003C4459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  <w:r w:rsidRPr="003C4459">
        <w:rPr>
          <w:rFonts w:asciiTheme="majorHAnsi" w:eastAsiaTheme="minorEastAsia" w:hAnsiTheme="majorHAnsi" w:cstheme="majorHAnsi"/>
          <w:lang w:eastAsia="hr-HR"/>
        </w:rPr>
        <w:t xml:space="preserve">Pitanje školskih ormarića koji nemaju unutarnju policu nije riješeno. </w:t>
      </w:r>
    </w:p>
    <w:p w:rsidR="003C4459" w:rsidRPr="003C4459" w:rsidRDefault="003C4459" w:rsidP="003C4459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  <w:r w:rsidRPr="003C4459">
        <w:rPr>
          <w:rFonts w:asciiTheme="majorHAnsi" w:eastAsiaTheme="minorEastAsia" w:hAnsiTheme="majorHAnsi" w:cstheme="majorHAnsi"/>
          <w:lang w:eastAsia="hr-HR"/>
        </w:rPr>
        <w:t xml:space="preserve">ŠO je obavješten o povratnim informacijama vezano za zamolbu za korištenje školskih prostora od strane obrta </w:t>
      </w:r>
      <w:proofErr w:type="spellStart"/>
      <w:r w:rsidRPr="003C4459">
        <w:rPr>
          <w:rFonts w:asciiTheme="majorHAnsi" w:eastAsiaTheme="minorEastAsia" w:hAnsiTheme="majorHAnsi" w:cstheme="majorHAnsi"/>
          <w:lang w:eastAsia="hr-HR"/>
        </w:rPr>
        <w:t>Feralić</w:t>
      </w:r>
      <w:proofErr w:type="spellEnd"/>
      <w:r w:rsidRPr="003C4459">
        <w:rPr>
          <w:rFonts w:asciiTheme="majorHAnsi" w:eastAsiaTheme="minorEastAsia" w:hAnsiTheme="majorHAnsi" w:cstheme="majorHAnsi"/>
          <w:lang w:eastAsia="hr-HR"/>
        </w:rPr>
        <w:t xml:space="preserve">. ŠO je predložio da se vlasnica obrta obavijesti o cijeni zakupa prostora te o slobodnim terminima za održavanje predloženih radionica. </w:t>
      </w:r>
    </w:p>
    <w:p w:rsidR="003C4459" w:rsidRPr="003C4459" w:rsidRDefault="003C4459" w:rsidP="003C4459">
      <w:pPr>
        <w:spacing w:after="0"/>
        <w:rPr>
          <w:rFonts w:asciiTheme="majorHAnsi" w:eastAsiaTheme="minorEastAsia" w:hAnsiTheme="majorHAnsi" w:cstheme="majorHAnsi"/>
          <w:lang w:eastAsia="hr-HR"/>
        </w:rPr>
      </w:pPr>
      <w:bookmarkStart w:id="0" w:name="_GoBack"/>
      <w:bookmarkEnd w:id="0"/>
    </w:p>
    <w:p w:rsidR="003C4459" w:rsidRPr="00D00DBD" w:rsidRDefault="003C4459" w:rsidP="003C445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</w:pPr>
    </w:p>
    <w:p w:rsidR="003C4459" w:rsidRPr="00D00DBD" w:rsidRDefault="003C4459" w:rsidP="003C4459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</w:p>
    <w:p w:rsidR="003C4459" w:rsidRPr="00D00DBD" w:rsidRDefault="003C4459" w:rsidP="003C4459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</w:p>
    <w:p w:rsidR="003C4459" w:rsidRPr="00D00DBD" w:rsidRDefault="003C4459" w:rsidP="003C4459">
      <w:pPr>
        <w:spacing w:after="0"/>
        <w:ind w:left="4956"/>
        <w:jc w:val="both"/>
        <w:rPr>
          <w:rFonts w:asciiTheme="majorHAnsi" w:eastAsiaTheme="minorEastAsia" w:hAnsiTheme="majorHAnsi" w:cstheme="majorHAnsi"/>
          <w:lang w:eastAsia="hr-HR"/>
        </w:rPr>
      </w:pPr>
      <w:r w:rsidRPr="00D00DBD">
        <w:rPr>
          <w:rFonts w:asciiTheme="majorHAnsi" w:eastAsiaTheme="minorEastAsia" w:hAnsiTheme="majorHAnsi" w:cstheme="majorHAnsi"/>
          <w:lang w:eastAsia="hr-HR"/>
        </w:rPr>
        <w:t xml:space="preserve">            </w:t>
      </w:r>
      <w:r w:rsidRPr="00D00DBD">
        <w:rPr>
          <w:rFonts w:asciiTheme="majorHAnsi" w:hAnsiTheme="majorHAnsi" w:cstheme="majorHAnsi"/>
        </w:rPr>
        <w:t>Predsjednica Školskog odbora:</w:t>
      </w:r>
    </w:p>
    <w:p w:rsidR="003C4459" w:rsidRPr="00D00DBD" w:rsidRDefault="003C4459" w:rsidP="003C4459">
      <w:pPr>
        <w:rPr>
          <w:rFonts w:asciiTheme="majorHAnsi" w:hAnsiTheme="majorHAnsi" w:cstheme="majorHAnsi"/>
        </w:rPr>
      </w:pPr>
      <w:r w:rsidRPr="00D00DBD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D00DBD">
        <w:rPr>
          <w:rFonts w:asciiTheme="majorHAnsi" w:hAnsiTheme="majorHAnsi" w:cstheme="majorHAnsi"/>
        </w:rPr>
        <w:tab/>
      </w:r>
      <w:r w:rsidRPr="00D00DBD">
        <w:rPr>
          <w:rFonts w:asciiTheme="majorHAnsi" w:hAnsiTheme="majorHAnsi" w:cstheme="majorHAnsi"/>
        </w:rPr>
        <w:tab/>
      </w:r>
      <w:r w:rsidRPr="00D00DBD">
        <w:rPr>
          <w:rFonts w:asciiTheme="majorHAnsi" w:hAnsiTheme="majorHAnsi" w:cstheme="majorHAnsi"/>
        </w:rPr>
        <w:tab/>
        <w:t xml:space="preserve">       Tea Marmilić, dipl. </w:t>
      </w:r>
      <w:proofErr w:type="spellStart"/>
      <w:r w:rsidRPr="00D00DBD">
        <w:rPr>
          <w:rFonts w:asciiTheme="majorHAnsi" w:hAnsiTheme="majorHAnsi" w:cstheme="majorHAnsi"/>
        </w:rPr>
        <w:t>uč</w:t>
      </w:r>
      <w:proofErr w:type="spellEnd"/>
      <w:r w:rsidRPr="00D00DBD">
        <w:rPr>
          <w:rFonts w:asciiTheme="majorHAnsi" w:hAnsiTheme="majorHAnsi" w:cstheme="majorHAnsi"/>
        </w:rPr>
        <w:t>.</w:t>
      </w:r>
    </w:p>
    <w:p w:rsidR="003C4459" w:rsidRPr="00D00DBD" w:rsidRDefault="003C4459" w:rsidP="003C4459">
      <w:pPr>
        <w:rPr>
          <w:rFonts w:asciiTheme="majorHAnsi" w:hAnsiTheme="majorHAnsi" w:cstheme="majorHAnsi"/>
        </w:rPr>
      </w:pPr>
    </w:p>
    <w:p w:rsidR="003C4459" w:rsidRDefault="003C4459" w:rsidP="003C4459"/>
    <w:p w:rsidR="007A7727" w:rsidRDefault="007A7727"/>
    <w:sectPr w:rsidR="007A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0E8"/>
    <w:multiLevelType w:val="hybridMultilevel"/>
    <w:tmpl w:val="92868FF8"/>
    <w:lvl w:ilvl="0" w:tplc="14E26DAA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440"/>
    <w:multiLevelType w:val="hybridMultilevel"/>
    <w:tmpl w:val="13227026"/>
    <w:lvl w:ilvl="0" w:tplc="359C114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59"/>
    <w:rsid w:val="003C4459"/>
    <w:rsid w:val="007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A666"/>
  <w15:chartTrackingRefBased/>
  <w15:docId w15:val="{23C374A5-CCB2-48B1-B3F6-4A81D823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59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45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2023-05-03T10:13:00Z</dcterms:created>
  <dcterms:modified xsi:type="dcterms:W3CDTF">2023-05-03T10:21:00Z</dcterms:modified>
</cp:coreProperties>
</file>