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91" w:rsidRPr="00D44EF7" w:rsidRDefault="008D4391" w:rsidP="008D4391">
      <w:pPr>
        <w:pStyle w:val="Naslov2"/>
        <w:jc w:val="center"/>
        <w:rPr>
          <w:rFonts w:eastAsia="Times New Roman"/>
          <w:color w:val="auto"/>
          <w:sz w:val="36"/>
          <w:szCs w:val="36"/>
          <w:lang w:eastAsia="hr-HR"/>
        </w:rPr>
      </w:pPr>
      <w:r w:rsidRPr="00D44EF7">
        <w:rPr>
          <w:rFonts w:eastAsia="Times New Roman"/>
          <w:color w:val="auto"/>
          <w:sz w:val="36"/>
          <w:szCs w:val="36"/>
          <w:lang w:eastAsia="hr-HR"/>
        </w:rPr>
        <w:t>REPUBLIKA HRVATSKA</w:t>
      </w:r>
    </w:p>
    <w:p w:rsidR="008D4391" w:rsidRPr="00D44EF7" w:rsidRDefault="008D4391" w:rsidP="008D4391">
      <w:pPr>
        <w:pStyle w:val="Naslov"/>
        <w:jc w:val="center"/>
        <w:rPr>
          <w:rFonts w:eastAsia="Times New Roman"/>
          <w:b/>
          <w:bCs/>
          <w:color w:val="auto"/>
          <w:spacing w:val="0"/>
          <w:kern w:val="0"/>
          <w:sz w:val="32"/>
          <w:szCs w:val="32"/>
          <w:lang w:eastAsia="hr-HR"/>
        </w:rPr>
      </w:pPr>
      <w:r w:rsidRPr="00D44EF7">
        <w:rPr>
          <w:rFonts w:eastAsia="Times New Roman"/>
          <w:b/>
          <w:bCs/>
          <w:color w:val="auto"/>
          <w:spacing w:val="0"/>
          <w:kern w:val="0"/>
          <w:sz w:val="32"/>
          <w:szCs w:val="32"/>
          <w:lang w:eastAsia="hr-HR"/>
        </w:rPr>
        <w:t>ŽUPANIJA ISTARSKA</w:t>
      </w:r>
    </w:p>
    <w:p w:rsidR="008D4391" w:rsidRPr="00D44EF7" w:rsidRDefault="008D4391" w:rsidP="008D4391">
      <w:pPr>
        <w:pStyle w:val="Naslov2"/>
        <w:jc w:val="center"/>
        <w:rPr>
          <w:rFonts w:eastAsia="Times New Roman"/>
          <w:color w:val="auto"/>
          <w:sz w:val="32"/>
          <w:szCs w:val="32"/>
          <w:lang w:eastAsia="hr-HR"/>
        </w:rPr>
      </w:pPr>
      <w:r w:rsidRPr="00D44EF7">
        <w:rPr>
          <w:rFonts w:eastAsia="Times New Roman"/>
          <w:color w:val="auto"/>
          <w:sz w:val="32"/>
          <w:szCs w:val="32"/>
          <w:lang w:eastAsia="hr-HR"/>
        </w:rPr>
        <w:t>OŠ „VAZMOSLAV GRŽALJA“ BUZET</w:t>
      </w:r>
    </w:p>
    <w:p w:rsidR="008D4391" w:rsidRPr="00D44EF7" w:rsidRDefault="008D4391" w:rsidP="008D4391">
      <w:pPr>
        <w:pStyle w:val="Naslov2"/>
        <w:jc w:val="center"/>
        <w:rPr>
          <w:rFonts w:eastAsia="Times New Roman"/>
          <w:color w:val="auto"/>
          <w:sz w:val="32"/>
          <w:szCs w:val="32"/>
          <w:lang w:eastAsia="hr-HR"/>
        </w:rPr>
      </w:pPr>
      <w:r w:rsidRPr="00D44EF7">
        <w:rPr>
          <w:rFonts w:eastAsia="Times New Roman"/>
          <w:color w:val="auto"/>
          <w:sz w:val="32"/>
          <w:szCs w:val="32"/>
          <w:lang w:eastAsia="hr-HR"/>
        </w:rPr>
        <w:t>B U Z E T</w:t>
      </w:r>
    </w:p>
    <w:p w:rsidR="008D4391" w:rsidRPr="00D44EF7" w:rsidRDefault="008D4391" w:rsidP="008D4391">
      <w:pPr>
        <w:jc w:val="center"/>
        <w:rPr>
          <w:lang w:eastAsia="hr-HR"/>
        </w:rPr>
      </w:pPr>
      <w:r w:rsidRPr="00D44EF7">
        <w:rPr>
          <w:lang w:eastAsia="hr-HR"/>
        </w:rPr>
        <w:t>II. istarske brigade 16, Buzet</w:t>
      </w:r>
    </w:p>
    <w:p w:rsidR="008D4391" w:rsidRPr="00D44EF7" w:rsidRDefault="008D4391" w:rsidP="008D4391">
      <w:pPr>
        <w:jc w:val="center"/>
        <w:rPr>
          <w:lang w:eastAsia="hr-HR"/>
        </w:rPr>
      </w:pPr>
    </w:p>
    <w:p w:rsidR="008D4391" w:rsidRPr="00D44EF7" w:rsidRDefault="008D4391" w:rsidP="008D4391">
      <w:pPr>
        <w:jc w:val="center"/>
        <w:rPr>
          <w:lang w:eastAsia="hr-HR"/>
        </w:rPr>
      </w:pPr>
    </w:p>
    <w:p w:rsidR="008D4391" w:rsidRPr="00D44EF7" w:rsidRDefault="008D4391" w:rsidP="008D4391">
      <w:pPr>
        <w:jc w:val="center"/>
        <w:rPr>
          <w:lang w:eastAsia="hr-HR"/>
        </w:rPr>
      </w:pPr>
    </w:p>
    <w:p w:rsidR="008D4391" w:rsidRPr="00D44EF7" w:rsidRDefault="008D4391" w:rsidP="008D4391">
      <w:pPr>
        <w:pStyle w:val="Naslov2"/>
        <w:jc w:val="center"/>
        <w:rPr>
          <w:color w:val="auto"/>
          <w:sz w:val="56"/>
          <w:szCs w:val="56"/>
          <w:lang w:eastAsia="hr-HR"/>
        </w:rPr>
      </w:pPr>
      <w:r>
        <w:rPr>
          <w:color w:val="auto"/>
          <w:sz w:val="56"/>
          <w:szCs w:val="56"/>
          <w:lang w:eastAsia="hr-HR"/>
        </w:rPr>
        <w:t xml:space="preserve">IZMJENE I DOPUNE ETIČKOG KODEKSA </w:t>
      </w: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  <w:r w:rsidRPr="00D44EF7"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  <w:t>neposrednih nositelja odgojno-obrazovne</w:t>
      </w: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  <w:r w:rsidRPr="00D44EF7"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  <w:t>djelatnosti u osnovnoj školi</w:t>
      </w: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</w:p>
    <w:p w:rsidR="008D4391" w:rsidRPr="00D44EF7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</w:p>
    <w:p w:rsidR="00A3580F" w:rsidRDefault="008D4391" w:rsidP="008D4391">
      <w:pPr>
        <w:jc w:val="center"/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  <w:r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  <w:t>Buzet, 10.listopada 2019.godine</w:t>
      </w:r>
    </w:p>
    <w:p w:rsidR="008D4391" w:rsidRPr="00C34AC6" w:rsidRDefault="008D4391" w:rsidP="008D4391">
      <w:pPr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lastRenderedPageBreak/>
        <w:t>Na temelju članka 58. Zakona o odgoju i obrazovanju u osnovnoj i srednjoj školi (NN br. 87/08, 86/09, 92/10, 105/10, 90/11, 5/12, 16/12, 86/12, 126/12, 94/13, 152/14, 07/17, 68/18) i čl. 37</w:t>
      </w:r>
      <w:r w:rsidR="009A7F15">
        <w:rPr>
          <w:rFonts w:ascii="Times New Roman" w:eastAsia="Times New Roman" w:hAnsi="Times New Roman" w:cs="Times New Roman"/>
          <w:bCs/>
          <w:szCs w:val="24"/>
          <w:lang w:eastAsia="hr-HR"/>
        </w:rPr>
        <w:t>.</w:t>
      </w:r>
      <w:r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Statuta Osnovne škole „Vazmoslav Gržalja“ Školski odbor je na sjednici održano</w:t>
      </w:r>
      <w:r w:rsidR="00132FF9">
        <w:rPr>
          <w:rFonts w:ascii="Times New Roman" w:eastAsia="Times New Roman" w:hAnsi="Times New Roman" w:cs="Times New Roman"/>
          <w:bCs/>
          <w:szCs w:val="24"/>
          <w:lang w:eastAsia="hr-HR"/>
        </w:rPr>
        <w:t>j 03.listopada 2019.,</w:t>
      </w:r>
      <w:r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a nakon provedene rasprave na </w:t>
      </w:r>
      <w:r w:rsidR="00132FF9">
        <w:rPr>
          <w:rFonts w:ascii="Times New Roman" w:eastAsia="Times New Roman" w:hAnsi="Times New Roman" w:cs="Times New Roman"/>
          <w:bCs/>
          <w:szCs w:val="24"/>
          <w:lang w:eastAsia="hr-HR"/>
        </w:rPr>
        <w:t>U</w:t>
      </w:r>
      <w:r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čiteljskom vijeću, </w:t>
      </w:r>
      <w:r w:rsidR="00132FF9">
        <w:rPr>
          <w:rFonts w:ascii="Times New Roman" w:eastAsia="Times New Roman" w:hAnsi="Times New Roman" w:cs="Times New Roman"/>
          <w:bCs/>
          <w:szCs w:val="24"/>
          <w:lang w:eastAsia="hr-HR"/>
        </w:rPr>
        <w:t>V</w:t>
      </w:r>
      <w:r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ijeću roditelja i </w:t>
      </w:r>
      <w:r w:rsidR="00132FF9">
        <w:rPr>
          <w:rFonts w:ascii="Times New Roman" w:eastAsia="Times New Roman" w:hAnsi="Times New Roman" w:cs="Times New Roman"/>
          <w:bCs/>
          <w:szCs w:val="24"/>
          <w:lang w:eastAsia="hr-HR"/>
        </w:rPr>
        <w:t>V</w:t>
      </w:r>
      <w:r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ijeću učenika donio </w:t>
      </w:r>
    </w:p>
    <w:p w:rsidR="008D4391" w:rsidRPr="00C34AC6" w:rsidRDefault="008D4391" w:rsidP="00C34AC6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IZMJENE I DOPUNE ETIČKOG KODEKSA NEPOSREDNIH NOSITELJA ODGOJNO-OBRAZOVNE DJELATNOSTI U OSNOVNOJ ŠKOLI</w:t>
      </w:r>
    </w:p>
    <w:p w:rsidR="008D4391" w:rsidRPr="00C34AC6" w:rsidRDefault="008D4391" w:rsidP="008D4391">
      <w:pPr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</w:p>
    <w:p w:rsidR="008D4391" w:rsidRPr="00C34AC6" w:rsidRDefault="008D4391" w:rsidP="004D4DC9">
      <w:pPr>
        <w:jc w:val="center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Članak 1.</w:t>
      </w:r>
    </w:p>
    <w:p w:rsidR="004D4DC9" w:rsidRPr="00C34AC6" w:rsidRDefault="004D4DC9" w:rsidP="004D4DC9">
      <w:pPr>
        <w:rPr>
          <w:rFonts w:ascii="Times New Roman" w:eastAsia="Times New Roman" w:hAnsi="Times New Roman" w:cs="Times New Roman"/>
          <w:bCs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Mijenja se preambula Etičkog kodeksa neposrednih nositelja odgojno- obrazovne djelatnosti u Osnovnoj školi od 29.studenog 2016. godine na način da se ista briše i dodaje se nova koja sada glasi: </w:t>
      </w:r>
      <w:r w:rsidR="00A15259"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>Na temelju članka 58. Zakona o odgoju i obrazovanju u osnovnoj i srednjoj školi</w:t>
      </w:r>
      <w:r w:rsidR="00A15259" w:rsidRPr="00C34AC6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r w:rsidR="00A15259"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>(NN br. 87/08, 86/09, 92/10, 105/10, 90/11, 5/12, 16/12, 86/12, 126/12, 94/13, 152/14, 07/17, 68/18) i čl. 37</w:t>
      </w:r>
      <w:r w:rsidR="009A7F15">
        <w:rPr>
          <w:rFonts w:ascii="Times New Roman" w:eastAsia="Times New Roman" w:hAnsi="Times New Roman" w:cs="Times New Roman"/>
          <w:bCs/>
          <w:szCs w:val="24"/>
          <w:lang w:eastAsia="hr-HR"/>
        </w:rPr>
        <w:t>.</w:t>
      </w:r>
      <w:bookmarkStart w:id="0" w:name="_GoBack"/>
      <w:bookmarkEnd w:id="0"/>
      <w:r w:rsidR="00A15259"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Statuta Osnovne škole „Vazmoslav Gržalja“  Školski odbor je na</w:t>
      </w:r>
      <w:r w:rsidR="00D47B30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</w:t>
      </w:r>
      <w:r w:rsidR="00A15259"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>sjednici održanoj</w:t>
      </w:r>
      <w:r w:rsidR="00D47B30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 </w:t>
      </w:r>
      <w:r w:rsidR="00132FF9">
        <w:rPr>
          <w:rFonts w:ascii="Times New Roman" w:eastAsia="Times New Roman" w:hAnsi="Times New Roman" w:cs="Times New Roman"/>
          <w:bCs/>
          <w:szCs w:val="24"/>
          <w:lang w:eastAsia="hr-HR"/>
        </w:rPr>
        <w:t>03</w:t>
      </w:r>
      <w:r w:rsidR="00D47B30">
        <w:rPr>
          <w:rFonts w:ascii="Times New Roman" w:eastAsia="Times New Roman" w:hAnsi="Times New Roman" w:cs="Times New Roman"/>
          <w:bCs/>
          <w:szCs w:val="24"/>
          <w:lang w:eastAsia="hr-HR"/>
        </w:rPr>
        <w:t>.listopada 2019.</w:t>
      </w:r>
      <w:r w:rsidR="00A15259"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, a nakon provedene rasprave na </w:t>
      </w:r>
      <w:r w:rsidR="00132FF9">
        <w:rPr>
          <w:rFonts w:ascii="Times New Roman" w:eastAsia="Times New Roman" w:hAnsi="Times New Roman" w:cs="Times New Roman"/>
          <w:bCs/>
          <w:szCs w:val="24"/>
          <w:lang w:eastAsia="hr-HR"/>
        </w:rPr>
        <w:t>U</w:t>
      </w:r>
      <w:r w:rsidR="00A15259"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čiteljskom vijeću, </w:t>
      </w:r>
      <w:r w:rsidR="00132FF9">
        <w:rPr>
          <w:rFonts w:ascii="Times New Roman" w:eastAsia="Times New Roman" w:hAnsi="Times New Roman" w:cs="Times New Roman"/>
          <w:bCs/>
          <w:szCs w:val="24"/>
          <w:lang w:eastAsia="hr-HR"/>
        </w:rPr>
        <w:t>V</w:t>
      </w:r>
      <w:r w:rsidR="00A15259"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ijeću roditelja i </w:t>
      </w:r>
      <w:r w:rsidR="00132FF9">
        <w:rPr>
          <w:rFonts w:ascii="Times New Roman" w:eastAsia="Times New Roman" w:hAnsi="Times New Roman" w:cs="Times New Roman"/>
          <w:bCs/>
          <w:szCs w:val="24"/>
          <w:lang w:eastAsia="hr-HR"/>
        </w:rPr>
        <w:t>V</w:t>
      </w:r>
      <w:r w:rsidR="00A15259" w:rsidRPr="00C34AC6">
        <w:rPr>
          <w:rFonts w:ascii="Times New Roman" w:eastAsia="Times New Roman" w:hAnsi="Times New Roman" w:cs="Times New Roman"/>
          <w:bCs/>
          <w:szCs w:val="24"/>
          <w:lang w:eastAsia="hr-HR"/>
        </w:rPr>
        <w:t xml:space="preserve">ijeću učenika donio </w:t>
      </w:r>
    </w:p>
    <w:p w:rsidR="00A15259" w:rsidRPr="00C34AC6" w:rsidRDefault="00A15259" w:rsidP="00A1525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ETIČKI  KODEKS  </w:t>
      </w:r>
    </w:p>
    <w:p w:rsidR="00A15259" w:rsidRPr="00C34AC6" w:rsidRDefault="00A15259" w:rsidP="00A1525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neposrednih nositelja odgojno-obrazovne djelatnosti u</w:t>
      </w:r>
    </w:p>
    <w:p w:rsidR="00A15259" w:rsidRPr="00C34AC6" w:rsidRDefault="00A15259" w:rsidP="00A1525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OŠ „Vazmoslav Gržalja“ Buzet</w:t>
      </w:r>
    </w:p>
    <w:p w:rsidR="00A15259" w:rsidRPr="00C34AC6" w:rsidRDefault="00A15259" w:rsidP="00A1525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Članak 2. </w:t>
      </w:r>
    </w:p>
    <w:p w:rsidR="00A15259" w:rsidRPr="00C34AC6" w:rsidRDefault="00A15259" w:rsidP="00293BC0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szCs w:val="24"/>
          <w:lang w:eastAsia="hr-HR"/>
        </w:rPr>
        <w:t>Ostale odredbe Etičkog kodeksa neposrednih nositelja odgojno-obr</w:t>
      </w:r>
      <w:r w:rsidR="00293BC0" w:rsidRPr="00C34AC6">
        <w:rPr>
          <w:rFonts w:ascii="Times New Roman" w:eastAsia="Times New Roman" w:hAnsi="Times New Roman" w:cs="Times New Roman"/>
          <w:szCs w:val="24"/>
          <w:lang w:eastAsia="hr-HR"/>
        </w:rPr>
        <w:t>azovne djelatnosti u OŠ</w:t>
      </w:r>
      <w:r w:rsidRPr="00C34AC6">
        <w:rPr>
          <w:rFonts w:ascii="Times New Roman" w:eastAsia="Times New Roman" w:hAnsi="Times New Roman" w:cs="Times New Roman"/>
          <w:szCs w:val="24"/>
          <w:lang w:eastAsia="hr-HR"/>
        </w:rPr>
        <w:t>„Vazmoslav Gržalja“ Buzet</w:t>
      </w:r>
      <w:r w:rsidR="00293BC0" w:rsidRPr="00C34AC6">
        <w:rPr>
          <w:rFonts w:ascii="Times New Roman" w:eastAsia="Times New Roman" w:hAnsi="Times New Roman" w:cs="Times New Roman"/>
          <w:szCs w:val="24"/>
          <w:lang w:eastAsia="hr-HR"/>
        </w:rPr>
        <w:t xml:space="preserve"> ostaju neizmjenjene.</w:t>
      </w:r>
    </w:p>
    <w:p w:rsidR="00293BC0" w:rsidRPr="00C34AC6" w:rsidRDefault="00293BC0" w:rsidP="00A1525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b/>
          <w:szCs w:val="24"/>
          <w:lang w:eastAsia="hr-HR"/>
        </w:rPr>
        <w:t xml:space="preserve">Članak 3. </w:t>
      </w:r>
    </w:p>
    <w:p w:rsidR="00293BC0" w:rsidRPr="00C34AC6" w:rsidRDefault="00293BC0" w:rsidP="00293BC0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szCs w:val="24"/>
          <w:lang w:eastAsia="hr-HR"/>
        </w:rPr>
        <w:t xml:space="preserve">Ove Izmjene i dopune Etičkog kodeksa neposrednih nositelja odgojno-obrazovne djelatnosti u OŠ„Vazmoslav Gržalja“ Buzet stupaju na snagu danom objave na oglasnoj ploči Škole. </w:t>
      </w:r>
    </w:p>
    <w:p w:rsidR="00F76AB3" w:rsidRDefault="00F76AB3" w:rsidP="00293BC0">
      <w:pPr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293BC0" w:rsidRPr="00C34AC6" w:rsidRDefault="00293BC0" w:rsidP="00293BC0">
      <w:pPr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szCs w:val="24"/>
          <w:lang w:eastAsia="hr-HR"/>
        </w:rPr>
        <w:t>Predsjednica Školskog odbora</w:t>
      </w:r>
    </w:p>
    <w:p w:rsidR="00293BC0" w:rsidRPr="00C34AC6" w:rsidRDefault="00293BC0" w:rsidP="00293BC0">
      <w:pPr>
        <w:adjustRightInd w:val="0"/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szCs w:val="24"/>
          <w:lang w:eastAsia="hr-HR"/>
        </w:rPr>
        <w:t xml:space="preserve">Tea Marmilić </w:t>
      </w:r>
    </w:p>
    <w:p w:rsidR="00293BC0" w:rsidRPr="00C34AC6" w:rsidRDefault="00293BC0" w:rsidP="00293BC0">
      <w:pPr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hr-HR"/>
        </w:rPr>
      </w:pPr>
    </w:p>
    <w:p w:rsidR="00293BC0" w:rsidRPr="00C34AC6" w:rsidRDefault="00293BC0" w:rsidP="00293BC0">
      <w:pPr>
        <w:adjustRightInd w:val="0"/>
        <w:spacing w:before="100" w:beforeAutospacing="1" w:after="100" w:afterAutospacing="1" w:line="240" w:lineRule="auto"/>
        <w:ind w:left="6372"/>
        <w:rPr>
          <w:rFonts w:ascii="Times New Roman" w:eastAsia="Times New Roman" w:hAnsi="Times New Roman" w:cs="Times New Roman"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szCs w:val="24"/>
          <w:lang w:eastAsia="hr-HR"/>
        </w:rPr>
        <w:t>Ravnateljica:</w:t>
      </w:r>
    </w:p>
    <w:p w:rsidR="00293BC0" w:rsidRPr="00C34AC6" w:rsidRDefault="00293BC0" w:rsidP="00D47B30">
      <w:pPr>
        <w:adjustRightInd w:val="0"/>
        <w:spacing w:before="100" w:beforeAutospacing="1" w:after="100" w:afterAutospacing="1" w:line="240" w:lineRule="auto"/>
        <w:ind w:left="4956" w:firstLine="708"/>
        <w:jc w:val="center"/>
        <w:rPr>
          <w:rFonts w:ascii="Times New Roman" w:eastAsia="Times New Roman" w:hAnsi="Times New Roman" w:cs="Times New Roman"/>
          <w:szCs w:val="24"/>
          <w:lang w:eastAsia="hr-HR"/>
        </w:rPr>
      </w:pPr>
      <w:r w:rsidRPr="00C34AC6">
        <w:rPr>
          <w:rFonts w:ascii="Times New Roman" w:eastAsia="Times New Roman" w:hAnsi="Times New Roman" w:cs="Times New Roman"/>
          <w:szCs w:val="24"/>
          <w:lang w:eastAsia="hr-HR"/>
        </w:rPr>
        <w:t xml:space="preserve">Jadranka Bartolić Muzica </w:t>
      </w:r>
    </w:p>
    <w:p w:rsidR="00A15259" w:rsidRPr="008D4391" w:rsidRDefault="00A15259" w:rsidP="004D4DC9">
      <w:pPr>
        <w:rPr>
          <w:rFonts w:asciiTheme="majorHAnsi" w:eastAsia="Times New Roman" w:hAnsiTheme="majorHAnsi" w:cstheme="majorBidi"/>
          <w:b/>
          <w:bCs/>
          <w:sz w:val="32"/>
          <w:szCs w:val="32"/>
          <w:lang w:eastAsia="hr-HR"/>
        </w:rPr>
      </w:pPr>
    </w:p>
    <w:p w:rsidR="008D4391" w:rsidRDefault="008D4391" w:rsidP="008D4391">
      <w:pPr>
        <w:rPr>
          <w:rFonts w:asciiTheme="majorHAnsi" w:eastAsia="Times New Roman" w:hAnsiTheme="majorHAnsi" w:cstheme="majorBidi"/>
          <w:bCs/>
          <w:sz w:val="32"/>
          <w:szCs w:val="32"/>
          <w:lang w:eastAsia="hr-HR"/>
        </w:rPr>
      </w:pPr>
    </w:p>
    <w:sectPr w:rsidR="008D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91"/>
    <w:rsid w:val="00132FF9"/>
    <w:rsid w:val="00293BC0"/>
    <w:rsid w:val="004D4DC9"/>
    <w:rsid w:val="00871640"/>
    <w:rsid w:val="008D4391"/>
    <w:rsid w:val="009A7F15"/>
    <w:rsid w:val="00A15259"/>
    <w:rsid w:val="00A3580F"/>
    <w:rsid w:val="00C34AC6"/>
    <w:rsid w:val="00D47B30"/>
    <w:rsid w:val="00F7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3358"/>
  <w15:chartTrackingRefBased/>
  <w15:docId w15:val="{37D01E61-BBA1-4416-9BAA-BD3FB439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4391"/>
    <w:pPr>
      <w:spacing w:after="200" w:line="276" w:lineRule="auto"/>
    </w:pPr>
    <w:rPr>
      <w:rFonts w:ascii="Georgia" w:hAnsi="Georgia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D4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D43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8D439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D43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veza">
    <w:name w:val="Hyperlink"/>
    <w:basedOn w:val="Zadanifontodlomka"/>
    <w:uiPriority w:val="99"/>
    <w:semiHidden/>
    <w:unhideWhenUsed/>
    <w:rsid w:val="008D4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Deni Katarinčić</cp:lastModifiedBy>
  <cp:revision>3</cp:revision>
  <dcterms:created xsi:type="dcterms:W3CDTF">2019-11-10T18:02:00Z</dcterms:created>
  <dcterms:modified xsi:type="dcterms:W3CDTF">2019-11-10T18:03:00Z</dcterms:modified>
</cp:coreProperties>
</file>