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48390" w14:textId="77777777" w:rsidR="003F5BBE" w:rsidRPr="00442F6C" w:rsidRDefault="003F5BBE" w:rsidP="003F5BBE">
      <w:pPr>
        <w:tabs>
          <w:tab w:val="left" w:pos="1701"/>
        </w:tabs>
        <w:jc w:val="both"/>
        <w:rPr>
          <w:rFonts w:ascii="Arial" w:eastAsia="Calibri" w:hAnsi="Arial" w:cs="Arial"/>
          <w:b/>
          <w:sz w:val="22"/>
          <w:szCs w:val="22"/>
        </w:rPr>
      </w:pPr>
      <w:r w:rsidRPr="00442F6C">
        <w:rPr>
          <w:rFonts w:ascii="Arial" w:eastAsia="Calibri" w:hAnsi="Arial" w:cs="Arial"/>
          <w:sz w:val="22"/>
          <w:szCs w:val="22"/>
        </w:rPr>
        <w:t>Naziv županije: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  <w:t xml:space="preserve">  </w:t>
      </w:r>
      <w:r w:rsidRPr="00442F6C">
        <w:rPr>
          <w:rFonts w:ascii="Arial" w:eastAsia="Calibri" w:hAnsi="Arial" w:cs="Arial"/>
          <w:sz w:val="22"/>
          <w:szCs w:val="22"/>
        </w:rPr>
        <w:t xml:space="preserve"> </w:t>
      </w:r>
      <w:r w:rsidRPr="00442F6C">
        <w:rPr>
          <w:rFonts w:ascii="Arial" w:eastAsia="Calibri" w:hAnsi="Arial" w:cs="Arial"/>
          <w:b/>
          <w:sz w:val="22"/>
          <w:szCs w:val="22"/>
        </w:rPr>
        <w:t>ISTARSKA</w:t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  <w:t xml:space="preserve">        </w:t>
      </w:r>
      <w:r w:rsidRPr="004F3D69">
        <w:rPr>
          <w:rFonts w:ascii="Arial" w:eastAsia="Calibri" w:hAnsi="Arial" w:cs="Arial"/>
          <w:sz w:val="22"/>
          <w:szCs w:val="22"/>
        </w:rPr>
        <w:t>Matični broj škole:</w:t>
      </w:r>
      <w:r>
        <w:rPr>
          <w:rFonts w:ascii="Arial" w:eastAsia="Calibri" w:hAnsi="Arial" w:cs="Arial"/>
          <w:b/>
          <w:sz w:val="22"/>
          <w:szCs w:val="22"/>
        </w:rPr>
        <w:t xml:space="preserve"> 03028577</w:t>
      </w:r>
    </w:p>
    <w:p w14:paraId="02D7F293" w14:textId="77777777" w:rsidR="003F5BBE" w:rsidRPr="00442F6C" w:rsidRDefault="003F5BBE" w:rsidP="003F5BBE">
      <w:pPr>
        <w:tabs>
          <w:tab w:val="left" w:pos="1701"/>
        </w:tabs>
        <w:jc w:val="both"/>
        <w:rPr>
          <w:rFonts w:ascii="Arial" w:eastAsia="Calibri" w:hAnsi="Arial" w:cs="Arial"/>
          <w:b/>
          <w:sz w:val="22"/>
          <w:szCs w:val="22"/>
        </w:rPr>
      </w:pPr>
      <w:r w:rsidRPr="00442F6C">
        <w:rPr>
          <w:rFonts w:ascii="Arial" w:eastAsia="Calibri" w:hAnsi="Arial" w:cs="Arial"/>
          <w:sz w:val="22"/>
          <w:szCs w:val="22"/>
        </w:rPr>
        <w:t>Naziv škole:</w:t>
      </w:r>
      <w:r w:rsidRPr="00442F6C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442F6C">
        <w:rPr>
          <w:rFonts w:ascii="Arial" w:eastAsia="Calibri" w:hAnsi="Arial" w:cs="Arial"/>
          <w:b/>
          <w:sz w:val="22"/>
          <w:szCs w:val="22"/>
        </w:rPr>
        <w:tab/>
        <w:t xml:space="preserve">   Osnovna škola „</w:t>
      </w:r>
      <w:proofErr w:type="spellStart"/>
      <w:r w:rsidRPr="00442F6C">
        <w:rPr>
          <w:rFonts w:ascii="Arial" w:eastAsia="Calibri" w:hAnsi="Arial" w:cs="Arial"/>
          <w:b/>
          <w:sz w:val="22"/>
          <w:szCs w:val="22"/>
        </w:rPr>
        <w:t>Vazmoslav</w:t>
      </w:r>
      <w:proofErr w:type="spellEnd"/>
      <w:r w:rsidRPr="00442F6C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42F6C">
        <w:rPr>
          <w:rFonts w:ascii="Arial" w:eastAsia="Calibri" w:hAnsi="Arial" w:cs="Arial"/>
          <w:b/>
          <w:sz w:val="22"/>
          <w:szCs w:val="22"/>
        </w:rPr>
        <w:t>Gržalja</w:t>
      </w:r>
      <w:proofErr w:type="spellEnd"/>
      <w:r w:rsidRPr="00442F6C">
        <w:rPr>
          <w:rFonts w:ascii="Arial" w:eastAsia="Calibri" w:hAnsi="Arial" w:cs="Arial"/>
          <w:b/>
          <w:sz w:val="22"/>
          <w:szCs w:val="22"/>
        </w:rPr>
        <w:t>“</w:t>
      </w:r>
      <w:r>
        <w:rPr>
          <w:rFonts w:ascii="Arial" w:eastAsia="Calibri" w:hAnsi="Arial" w:cs="Arial"/>
          <w:b/>
          <w:sz w:val="22"/>
          <w:szCs w:val="22"/>
        </w:rPr>
        <w:t xml:space="preserve">         </w:t>
      </w:r>
      <w:r w:rsidRPr="004F3D69">
        <w:rPr>
          <w:rFonts w:ascii="Arial" w:eastAsia="Calibri" w:hAnsi="Arial" w:cs="Arial"/>
          <w:sz w:val="22"/>
          <w:szCs w:val="22"/>
        </w:rPr>
        <w:t>OIB škole</w:t>
      </w:r>
      <w:r>
        <w:rPr>
          <w:rFonts w:ascii="Arial" w:eastAsia="Calibri" w:hAnsi="Arial" w:cs="Arial"/>
          <w:b/>
          <w:sz w:val="22"/>
          <w:szCs w:val="22"/>
        </w:rPr>
        <w:t xml:space="preserve">: </w:t>
      </w:r>
      <w:r w:rsidRPr="00442F6C">
        <w:rPr>
          <w:rFonts w:ascii="Arial" w:eastAsia="Calibri" w:hAnsi="Arial" w:cs="Arial"/>
          <w:b/>
          <w:sz w:val="22"/>
          <w:szCs w:val="22"/>
        </w:rPr>
        <w:t>88886840492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31819AEA" w14:textId="77777777" w:rsidR="003F5BBE" w:rsidRPr="00442F6C" w:rsidRDefault="003F5BBE" w:rsidP="003F5BBE">
      <w:pPr>
        <w:tabs>
          <w:tab w:val="left" w:pos="1701"/>
        </w:tabs>
        <w:jc w:val="both"/>
        <w:rPr>
          <w:rFonts w:ascii="Arial" w:eastAsia="Calibri" w:hAnsi="Arial" w:cs="Arial"/>
          <w:b/>
          <w:sz w:val="22"/>
          <w:szCs w:val="22"/>
        </w:rPr>
      </w:pPr>
      <w:r w:rsidRPr="00442F6C">
        <w:rPr>
          <w:rFonts w:ascii="Arial" w:eastAsia="Calibri" w:hAnsi="Arial" w:cs="Arial"/>
          <w:sz w:val="22"/>
          <w:szCs w:val="22"/>
        </w:rPr>
        <w:t>Sjedište i adresa:</w:t>
      </w:r>
      <w:r>
        <w:rPr>
          <w:rFonts w:ascii="Arial" w:eastAsia="Calibri" w:hAnsi="Arial" w:cs="Arial"/>
          <w:b/>
          <w:sz w:val="22"/>
          <w:szCs w:val="22"/>
        </w:rPr>
        <w:t xml:space="preserve">  </w:t>
      </w:r>
      <w:r w:rsidRPr="00442F6C">
        <w:rPr>
          <w:rFonts w:ascii="Arial" w:eastAsia="Calibri" w:hAnsi="Arial" w:cs="Arial"/>
          <w:b/>
          <w:sz w:val="22"/>
          <w:szCs w:val="22"/>
        </w:rPr>
        <w:t xml:space="preserve"> II. istarske brigade 18, Buzet</w:t>
      </w:r>
    </w:p>
    <w:p w14:paraId="47F940D2" w14:textId="5FC0C6E1" w:rsidR="007433B2" w:rsidRDefault="007433B2" w:rsidP="007433B2">
      <w:pPr>
        <w:rPr>
          <w:sz w:val="22"/>
          <w:szCs w:val="22"/>
        </w:rPr>
      </w:pPr>
    </w:p>
    <w:p w14:paraId="019A8AE5" w14:textId="77777777" w:rsidR="007427EA" w:rsidRDefault="007427EA" w:rsidP="007433B2">
      <w:pPr>
        <w:rPr>
          <w:rFonts w:ascii="Arial" w:hAnsi="Arial" w:cs="Arial"/>
          <w:sz w:val="22"/>
          <w:szCs w:val="22"/>
        </w:rPr>
      </w:pPr>
    </w:p>
    <w:p w14:paraId="55816B34" w14:textId="678A9C0C" w:rsidR="007433B2" w:rsidRPr="002A5666" w:rsidRDefault="007433B2" w:rsidP="007433B2">
      <w:pPr>
        <w:rPr>
          <w:rFonts w:ascii="Arial" w:hAnsi="Arial" w:cs="Arial"/>
          <w:b/>
        </w:rPr>
      </w:pPr>
      <w:r w:rsidRPr="002A5666">
        <w:rPr>
          <w:rFonts w:ascii="Arial" w:hAnsi="Arial" w:cs="Arial"/>
          <w:sz w:val="22"/>
          <w:szCs w:val="22"/>
        </w:rPr>
        <w:tab/>
      </w:r>
      <w:r w:rsidRPr="002A5666">
        <w:rPr>
          <w:rFonts w:ascii="Arial" w:hAnsi="Arial" w:cs="Arial"/>
          <w:sz w:val="22"/>
          <w:szCs w:val="22"/>
        </w:rPr>
        <w:tab/>
      </w:r>
      <w:r w:rsidRPr="002A5666">
        <w:rPr>
          <w:rFonts w:ascii="Arial" w:hAnsi="Arial" w:cs="Arial"/>
          <w:sz w:val="22"/>
          <w:szCs w:val="22"/>
        </w:rPr>
        <w:tab/>
      </w:r>
      <w:r w:rsidRPr="002A5666">
        <w:rPr>
          <w:rFonts w:ascii="Arial" w:hAnsi="Arial" w:cs="Arial"/>
          <w:b/>
        </w:rPr>
        <w:t xml:space="preserve"> </w:t>
      </w:r>
    </w:p>
    <w:p w14:paraId="3CDBB3B1" w14:textId="5AFC276B" w:rsidR="00095DDC" w:rsidRDefault="00095DDC" w:rsidP="007433B2">
      <w:pPr>
        <w:rPr>
          <w:rFonts w:ascii="Arial" w:hAnsi="Arial" w:cs="Arial"/>
          <w:sz w:val="22"/>
          <w:szCs w:val="22"/>
        </w:rPr>
      </w:pPr>
    </w:p>
    <w:p w14:paraId="701070C6" w14:textId="3B73625B" w:rsidR="007433B2" w:rsidRPr="003F5BBE" w:rsidRDefault="003F5BBE" w:rsidP="003F5BBE">
      <w:pPr>
        <w:jc w:val="center"/>
        <w:rPr>
          <w:rFonts w:ascii="Arial" w:hAnsi="Arial" w:cs="Arial"/>
          <w:b/>
          <w:sz w:val="22"/>
          <w:szCs w:val="22"/>
        </w:rPr>
      </w:pPr>
      <w:r w:rsidRPr="003F5BBE">
        <w:rPr>
          <w:rFonts w:ascii="Arial" w:hAnsi="Arial" w:cs="Arial"/>
          <w:b/>
          <w:sz w:val="22"/>
          <w:szCs w:val="22"/>
        </w:rPr>
        <w:t>OBRAZLOŽENJE II. IZMJENA I DOPUNA FINANCIJSKOG PLANA ZA 2025.G.</w:t>
      </w:r>
    </w:p>
    <w:p w14:paraId="3A7181DD" w14:textId="7CD81CD2" w:rsidR="00095DDC" w:rsidRPr="002A5666" w:rsidRDefault="00095DDC" w:rsidP="007433B2">
      <w:pPr>
        <w:rPr>
          <w:rFonts w:ascii="Arial" w:hAnsi="Arial" w:cs="Arial"/>
          <w:sz w:val="22"/>
          <w:szCs w:val="22"/>
        </w:rPr>
      </w:pPr>
    </w:p>
    <w:p w14:paraId="02FC73FA" w14:textId="77777777" w:rsidR="00082AE3" w:rsidRDefault="00082AE3" w:rsidP="007433B2">
      <w:pPr>
        <w:rPr>
          <w:rFonts w:ascii="Arial" w:hAnsi="Arial" w:cs="Arial"/>
          <w:sz w:val="22"/>
          <w:szCs w:val="22"/>
        </w:rPr>
      </w:pPr>
    </w:p>
    <w:p w14:paraId="29F9E83B" w14:textId="103411E6" w:rsidR="007433B2" w:rsidRDefault="003F5BBE" w:rsidP="007433B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Iz</w:t>
      </w:r>
      <w:r w:rsidR="00082AE3" w:rsidRPr="00082AE3">
        <w:rPr>
          <w:rFonts w:ascii="Arial" w:hAnsi="Arial" w:cs="Arial"/>
          <w:sz w:val="22"/>
          <w:szCs w:val="22"/>
        </w:rPr>
        <w:t>mjenama i dopunama</w:t>
      </w:r>
      <w:r>
        <w:rPr>
          <w:rFonts w:ascii="Arial" w:hAnsi="Arial" w:cs="Arial"/>
          <w:sz w:val="22"/>
          <w:szCs w:val="22"/>
        </w:rPr>
        <w:t xml:space="preserve">  Financijskog plana za 2025.godinu</w:t>
      </w:r>
      <w:r w:rsidR="00082AE3" w:rsidRPr="00082AE3">
        <w:rPr>
          <w:rFonts w:ascii="Arial" w:hAnsi="Arial" w:cs="Arial"/>
          <w:sz w:val="22"/>
          <w:szCs w:val="22"/>
        </w:rPr>
        <w:t xml:space="preserve"> ukupno planirani </w:t>
      </w:r>
      <w:r w:rsidR="00C55A87">
        <w:rPr>
          <w:rFonts w:ascii="Arial" w:hAnsi="Arial" w:cs="Arial"/>
          <w:sz w:val="22"/>
          <w:szCs w:val="22"/>
        </w:rPr>
        <w:t xml:space="preserve">prihodi i </w:t>
      </w:r>
      <w:r w:rsidR="006349D7">
        <w:rPr>
          <w:rFonts w:ascii="Arial" w:hAnsi="Arial" w:cs="Arial"/>
          <w:sz w:val="22"/>
          <w:szCs w:val="22"/>
        </w:rPr>
        <w:t>rashodi</w:t>
      </w:r>
      <w:r w:rsidR="00082AE3" w:rsidRPr="00082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Osnovne škole „</w:t>
      </w:r>
      <w:proofErr w:type="spellStart"/>
      <w:r>
        <w:rPr>
          <w:rFonts w:ascii="Arial" w:hAnsi="Arial" w:cs="Arial"/>
          <w:sz w:val="22"/>
          <w:szCs w:val="22"/>
        </w:rPr>
        <w:t>Vazmoslav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Gržalja</w:t>
      </w:r>
      <w:proofErr w:type="spellEnd"/>
      <w:r>
        <w:rPr>
          <w:rFonts w:ascii="Arial" w:hAnsi="Arial" w:cs="Arial"/>
          <w:sz w:val="22"/>
          <w:szCs w:val="22"/>
        </w:rPr>
        <w:t xml:space="preserve">“ iz Buzeta </w:t>
      </w:r>
      <w:r w:rsidR="00082AE3" w:rsidRPr="00082AE3">
        <w:rPr>
          <w:rFonts w:ascii="Arial" w:hAnsi="Arial" w:cs="Arial"/>
          <w:sz w:val="22"/>
          <w:szCs w:val="22"/>
        </w:rPr>
        <w:t xml:space="preserve">povećavaju se za </w:t>
      </w:r>
      <w:r w:rsidR="00525164">
        <w:rPr>
          <w:rFonts w:ascii="Arial" w:hAnsi="Arial" w:cs="Arial"/>
          <w:bCs/>
          <w:sz w:val="22"/>
          <w:szCs w:val="22"/>
        </w:rPr>
        <w:t>239.230,05</w:t>
      </w:r>
      <w:r w:rsidR="00082AE3" w:rsidRPr="00082AE3">
        <w:rPr>
          <w:rFonts w:ascii="Arial" w:hAnsi="Arial" w:cs="Arial"/>
          <w:bCs/>
          <w:sz w:val="22"/>
          <w:szCs w:val="22"/>
        </w:rPr>
        <w:t xml:space="preserve"> </w:t>
      </w:r>
      <w:r w:rsidR="00E234C1">
        <w:rPr>
          <w:rFonts w:ascii="Arial" w:hAnsi="Arial" w:cs="Arial"/>
          <w:bCs/>
          <w:sz w:val="22"/>
          <w:szCs w:val="22"/>
        </w:rPr>
        <w:t>eura</w:t>
      </w:r>
      <w:r w:rsidR="00977A1C">
        <w:rPr>
          <w:rFonts w:ascii="Arial" w:hAnsi="Arial" w:cs="Arial"/>
          <w:bCs/>
          <w:sz w:val="22"/>
          <w:szCs w:val="22"/>
        </w:rPr>
        <w:t xml:space="preserve"> te sada iznose </w:t>
      </w:r>
      <w:r w:rsidR="00BF7B44">
        <w:rPr>
          <w:rFonts w:ascii="Arial" w:hAnsi="Arial" w:cs="Arial"/>
          <w:bCs/>
          <w:sz w:val="22"/>
          <w:szCs w:val="22"/>
        </w:rPr>
        <w:t>3.</w:t>
      </w:r>
      <w:r w:rsidR="00525164">
        <w:rPr>
          <w:rFonts w:ascii="Arial" w:hAnsi="Arial" w:cs="Arial"/>
          <w:bCs/>
          <w:sz w:val="22"/>
          <w:szCs w:val="22"/>
        </w:rPr>
        <w:t>820</w:t>
      </w:r>
      <w:r w:rsidR="00BF7B44">
        <w:rPr>
          <w:rFonts w:ascii="Arial" w:hAnsi="Arial" w:cs="Arial"/>
          <w:bCs/>
          <w:sz w:val="22"/>
          <w:szCs w:val="22"/>
        </w:rPr>
        <w:t>.</w:t>
      </w:r>
      <w:r w:rsidR="00525164">
        <w:rPr>
          <w:rFonts w:ascii="Arial" w:hAnsi="Arial" w:cs="Arial"/>
          <w:bCs/>
          <w:sz w:val="22"/>
          <w:szCs w:val="22"/>
        </w:rPr>
        <w:t>677,69</w:t>
      </w:r>
      <w:r w:rsidR="00977A1C">
        <w:rPr>
          <w:rFonts w:ascii="Arial" w:hAnsi="Arial" w:cs="Arial"/>
          <w:bCs/>
          <w:sz w:val="22"/>
          <w:szCs w:val="22"/>
        </w:rPr>
        <w:t xml:space="preserve"> eura.</w:t>
      </w:r>
      <w:r w:rsidR="008C2DDC">
        <w:rPr>
          <w:rFonts w:ascii="Arial" w:hAnsi="Arial" w:cs="Arial"/>
          <w:bCs/>
          <w:sz w:val="22"/>
          <w:szCs w:val="22"/>
        </w:rPr>
        <w:t xml:space="preserve"> </w:t>
      </w:r>
      <w:r w:rsidR="00B64A7F">
        <w:rPr>
          <w:rFonts w:ascii="Arial" w:hAnsi="Arial" w:cs="Arial"/>
          <w:bCs/>
          <w:sz w:val="22"/>
          <w:szCs w:val="22"/>
        </w:rPr>
        <w:t>Od navedenog iznosa najviše se povećavaju: rashodi za zaposlene (122.912,78 eura), rashodi za prijevoz učenika (108.746,70 eura) i rashodi za nabavu nefinancijske imovine (9.830,03 eura). Sukladno navedenom, najveće povećanje planiranih rashoda odnosi se na izvor financiranja Ministarstvo znanosti, obrazovanja i mladih te Istarsku županiju.</w:t>
      </w:r>
      <w:r w:rsidR="00DE6760">
        <w:rPr>
          <w:rFonts w:ascii="Arial" w:hAnsi="Arial" w:cs="Arial"/>
          <w:bCs/>
          <w:sz w:val="22"/>
          <w:szCs w:val="22"/>
        </w:rPr>
        <w:t xml:space="preserve"> Planirani iznosi usklađuju se sukladno dobivenim odobrenjima za financiranje od strane Istarske županije i Grada Buzeta te sa potpisanim ugovorima o nabavi.</w:t>
      </w:r>
    </w:p>
    <w:p w14:paraId="389F5D5A" w14:textId="77777777" w:rsidR="00DE6760" w:rsidRDefault="00DE6760" w:rsidP="007433B2">
      <w:pPr>
        <w:rPr>
          <w:rFonts w:ascii="Arial" w:hAnsi="Arial" w:cs="Arial"/>
          <w:bCs/>
          <w:sz w:val="22"/>
          <w:szCs w:val="22"/>
        </w:rPr>
      </w:pPr>
    </w:p>
    <w:p w14:paraId="15250CAD" w14:textId="1F347388" w:rsidR="00B07D2A" w:rsidRDefault="003F5BBE" w:rsidP="007433B2">
      <w:pPr>
        <w:rPr>
          <w:rFonts w:ascii="Arial" w:hAnsi="Arial" w:cs="Arial"/>
          <w:bCs/>
          <w:sz w:val="22"/>
          <w:szCs w:val="22"/>
        </w:rPr>
      </w:pPr>
      <w:r w:rsidRPr="003F5BBE">
        <w:rPr>
          <w:rFonts w:ascii="Arial" w:hAnsi="Arial" w:cs="Arial"/>
          <w:bCs/>
          <w:sz w:val="22"/>
          <w:szCs w:val="22"/>
        </w:rPr>
        <w:drawing>
          <wp:inline distT="0" distB="0" distL="0" distR="0" wp14:anchorId="3A40F43C" wp14:editId="2628E3F0">
            <wp:extent cx="5857228" cy="24269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9229" cy="24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5F90" w14:textId="77777777" w:rsidR="00DE6760" w:rsidRDefault="00DE6760" w:rsidP="007433B2">
      <w:pPr>
        <w:rPr>
          <w:rFonts w:ascii="Arial" w:hAnsi="Arial" w:cs="Arial"/>
          <w:sz w:val="22"/>
          <w:szCs w:val="22"/>
        </w:rPr>
      </w:pPr>
    </w:p>
    <w:p w14:paraId="57A3D795" w14:textId="77777777" w:rsidR="00DE6760" w:rsidRDefault="00DE6760" w:rsidP="00DE67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8FE5ABA" w14:textId="2CDA8EC5" w:rsidR="00DE6760" w:rsidRPr="00731805" w:rsidRDefault="00DE6760" w:rsidP="00DE67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731805">
        <w:rPr>
          <w:rFonts w:ascii="Arial" w:eastAsia="Calibri" w:hAnsi="Arial" w:cs="Arial"/>
          <w:b/>
          <w:color w:val="000000"/>
          <w:sz w:val="22"/>
          <w:szCs w:val="22"/>
        </w:rPr>
        <w:t xml:space="preserve">Obrazloženje posebnog dijela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II. Izmjena i dopuna </w:t>
      </w:r>
      <w:r w:rsidRPr="00731805">
        <w:rPr>
          <w:rFonts w:ascii="Arial" w:eastAsia="Calibri" w:hAnsi="Arial" w:cs="Arial"/>
          <w:b/>
          <w:color w:val="000000"/>
          <w:sz w:val="22"/>
          <w:szCs w:val="22"/>
        </w:rPr>
        <w:t>Financijskog plana za 202</w:t>
      </w:r>
      <w:r>
        <w:rPr>
          <w:rFonts w:ascii="Arial" w:eastAsia="Calibri" w:hAnsi="Arial" w:cs="Arial"/>
          <w:b/>
          <w:color w:val="000000"/>
          <w:sz w:val="22"/>
          <w:szCs w:val="22"/>
        </w:rPr>
        <w:t>5. g.</w:t>
      </w:r>
    </w:p>
    <w:p w14:paraId="20EB407A" w14:textId="77777777" w:rsidR="00DE6760" w:rsidRDefault="00DE6760" w:rsidP="00DE67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C1556EB" w14:textId="77777777" w:rsidR="00DE6760" w:rsidRDefault="00DE6760" w:rsidP="00DE6760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8D1B8E">
        <w:rPr>
          <w:rFonts w:ascii="Calibri" w:eastAsia="Calibri" w:hAnsi="Calibri" w:cs="Calibri"/>
          <w:b/>
          <w:u w:val="single"/>
        </w:rPr>
        <w:t>1.</w:t>
      </w:r>
      <w:r w:rsidRPr="00442F6C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NAZIV PROGRAMA: </w:t>
      </w:r>
      <w:r w:rsidRPr="0046204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A01210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1 – REDOVNA DJELATNOST OSNOVNIH ŠKOLA – MINIMALNI STANDARD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59B463F7" w14:textId="77777777" w:rsidR="00DE6760" w:rsidRDefault="00DE6760" w:rsidP="00DE6760">
      <w:pPr>
        <w:pBdr>
          <w:top w:val="nil"/>
          <w:left w:val="nil"/>
          <w:bottom w:val="nil"/>
          <w:right w:val="nil"/>
          <w:between w:val="nil"/>
        </w:pBdr>
        <w:ind w:left="675" w:hanging="72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786BD876" w14:textId="77777777" w:rsidR="00DE6760" w:rsidRPr="008E4E7F" w:rsidRDefault="00DE6760" w:rsidP="00DE6760">
      <w:pPr>
        <w:autoSpaceDE w:val="0"/>
        <w:autoSpaceDN w:val="0"/>
        <w:adjustRightInd w:val="0"/>
        <w:jc w:val="both"/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</w:pPr>
      <w:r w:rsidRPr="003D6CC2">
        <w:rPr>
          <w:rFonts w:ascii="Arial" w:hAnsi="Arial" w:cs="Arial"/>
          <w:color w:val="000000" w:themeColor="text1"/>
          <w:sz w:val="22"/>
          <w:szCs w:val="22"/>
        </w:rPr>
        <w:t>1.1. NAZIV AKTIVNOSTI I PROJEKATA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C5C2FFC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Program obuhvaća slijedeće aktivnosti: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7A9BFF8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-</w:t>
      </w:r>
      <w:r w:rsidRPr="00157D06">
        <w:t xml:space="preserve"> </w:t>
      </w:r>
      <w:r w:rsidRPr="00157D06"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A210101</w:t>
      </w: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 Materijalni rashodi OŠ po kriterijima,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6367CBD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-</w:t>
      </w:r>
      <w:r w:rsidRPr="00157D06">
        <w:rPr>
          <w:rFonts w:ascii="Helvetica" w:hAnsi="Helvetica" w:cs="Helvetica"/>
          <w:color w:val="000000"/>
          <w:sz w:val="16"/>
          <w:szCs w:val="16"/>
          <w:lang w:val="hr-HR" w:eastAsia="hr-HR"/>
        </w:rPr>
        <w:t xml:space="preserve"> </w:t>
      </w:r>
      <w:r w:rsidRPr="00157D06">
        <w:rPr>
          <w:rFonts w:ascii="Arial" w:hAnsi="Arial" w:cs="Arial"/>
          <w:sz w:val="22"/>
          <w:szCs w:val="22"/>
          <w:lang w:val="hr-HR"/>
        </w:rPr>
        <w:t>A210102</w:t>
      </w: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 xml:space="preserve"> Materijalni rashodi OŠ po stvarnom trošku,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35C2ADE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-</w:t>
      </w:r>
      <w:r w:rsidRPr="00BF6FAB">
        <w:rPr>
          <w:rFonts w:ascii="Helvetica" w:hAnsi="Helvetica" w:cs="Helvetica"/>
          <w:color w:val="000000"/>
          <w:sz w:val="16"/>
          <w:szCs w:val="16"/>
          <w:lang w:val="hr-HR" w:eastAsia="hr-HR"/>
        </w:rPr>
        <w:t xml:space="preserve"> </w:t>
      </w:r>
      <w:r w:rsidRPr="00BF6FAB">
        <w:rPr>
          <w:rFonts w:ascii="Arial" w:hAnsi="Arial" w:cs="Arial"/>
          <w:sz w:val="22"/>
          <w:szCs w:val="22"/>
          <w:lang w:val="hr-HR"/>
        </w:rPr>
        <w:t>A210103</w:t>
      </w: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 xml:space="preserve"> Materijalni rashodi OŠ po stvarnom trošku – drugi izvori,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1E52FB5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-</w:t>
      </w:r>
      <w:r w:rsidRPr="00BF6FAB">
        <w:rPr>
          <w:rFonts w:ascii="Helvetica" w:hAnsi="Helvetica" w:cs="Helvetica"/>
          <w:color w:val="000000"/>
          <w:sz w:val="16"/>
          <w:szCs w:val="16"/>
          <w:lang w:val="hr-HR" w:eastAsia="hr-HR"/>
        </w:rPr>
        <w:t xml:space="preserve"> </w:t>
      </w:r>
      <w:bookmarkStart w:id="0" w:name="_Hlk180415995"/>
      <w:r w:rsidRPr="00BF6FAB">
        <w:rPr>
          <w:rFonts w:ascii="Arial" w:hAnsi="Arial" w:cs="Arial"/>
          <w:sz w:val="22"/>
          <w:szCs w:val="22"/>
          <w:lang w:val="hr-HR"/>
        </w:rPr>
        <w:t>A210104</w:t>
      </w: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 xml:space="preserve"> </w:t>
      </w:r>
      <w:bookmarkEnd w:id="0"/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Plaće i drugi rashodi za zaposlene osnovnih škola.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642145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C5D5131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OBRAZLOŽENJE AKTIVNOSTI:</w:t>
      </w:r>
    </w:p>
    <w:p w14:paraId="2300D20B" w14:textId="77777777" w:rsidR="00DE6760" w:rsidRPr="00A1390C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hr-HR"/>
        </w:rPr>
      </w:pPr>
      <w:r w:rsidRPr="00E46F35">
        <w:rPr>
          <w:rFonts w:ascii="Arial" w:hAnsi="Arial" w:cs="Arial"/>
          <w:color w:val="000000"/>
          <w:sz w:val="22"/>
          <w:szCs w:val="22"/>
        </w:rPr>
        <w:t>Redovna djelatnost škola financirana je iz decentraliz</w:t>
      </w:r>
      <w:r>
        <w:rPr>
          <w:rFonts w:ascii="Arial" w:hAnsi="Arial" w:cs="Arial"/>
          <w:color w:val="000000"/>
          <w:sz w:val="22"/>
          <w:szCs w:val="22"/>
        </w:rPr>
        <w:t>iranih sredstava Istarske županije (</w:t>
      </w:r>
      <w:r w:rsidRPr="00157D06"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A210101</w:t>
      </w: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 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iz koje se financiraju materijalni i</w:t>
      </w:r>
      <w:r>
        <w:rPr>
          <w:rFonts w:ascii="Arial" w:hAnsi="Arial" w:cs="Arial"/>
          <w:color w:val="000000"/>
          <w:sz w:val="22"/>
          <w:szCs w:val="22"/>
        </w:rPr>
        <w:t xml:space="preserve"> financijski rashodi, rashodi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za materijal i dijelove za tekuće i investicijsko održavanje, usluge tekućeg i investicijskog održavanja. Izračun mjesečne dotacije provodi se na temelju izračuna po broju učenika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 broju razrednih odjela,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po br</w:t>
      </w:r>
      <w:r>
        <w:rPr>
          <w:rFonts w:ascii="Arial" w:hAnsi="Arial" w:cs="Arial"/>
          <w:color w:val="000000"/>
          <w:sz w:val="22"/>
          <w:szCs w:val="22"/>
        </w:rPr>
        <w:t>oju zgrada škole,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po građ</w:t>
      </w:r>
      <w:r>
        <w:rPr>
          <w:rFonts w:ascii="Arial" w:hAnsi="Arial" w:cs="Arial"/>
          <w:color w:val="000000"/>
          <w:sz w:val="22"/>
          <w:szCs w:val="22"/>
        </w:rPr>
        <w:t>evini područne škole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1A74A9">
        <w:rPr>
          <w:rFonts w:ascii="Arial" w:hAnsi="Arial" w:cs="Arial"/>
          <w:color w:val="000000"/>
          <w:sz w:val="22"/>
          <w:szCs w:val="22"/>
          <w:lang w:val="hr-HR"/>
        </w:rPr>
        <w:t xml:space="preserve">Rashodi financirani iz decentralizacije po stvarnom trošku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za </w:t>
      </w:r>
      <w:r w:rsidRPr="00157D06">
        <w:rPr>
          <w:rFonts w:ascii="Arial" w:hAnsi="Arial" w:cs="Arial"/>
          <w:sz w:val="22"/>
          <w:szCs w:val="22"/>
          <w:lang w:val="hr-HR"/>
        </w:rPr>
        <w:t>A210102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1A74A9">
        <w:rPr>
          <w:rFonts w:ascii="Arial" w:hAnsi="Arial" w:cs="Arial"/>
          <w:color w:val="000000"/>
          <w:sz w:val="22"/>
          <w:szCs w:val="22"/>
          <w:lang w:val="hr-HR"/>
        </w:rPr>
        <w:t xml:space="preserve">su: </w:t>
      </w:r>
      <w:r w:rsidRPr="001A74A9">
        <w:rPr>
          <w:rFonts w:ascii="Arial" w:hAnsi="Arial" w:cs="Arial"/>
          <w:color w:val="000000"/>
          <w:sz w:val="22"/>
          <w:szCs w:val="22"/>
          <w:lang w:val="hr-HR"/>
        </w:rPr>
        <w:lastRenderedPageBreak/>
        <w:t>ugovoreni prijevoz učenika</w:t>
      </w:r>
      <w:r>
        <w:rPr>
          <w:rFonts w:ascii="Arial" w:hAnsi="Arial" w:cs="Arial"/>
          <w:color w:val="000000"/>
          <w:sz w:val="22"/>
          <w:szCs w:val="22"/>
          <w:lang w:val="hr-HR"/>
        </w:rPr>
        <w:t>,</w:t>
      </w:r>
      <w:r w:rsidRPr="001A74A9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hr-HR"/>
        </w:rPr>
        <w:t>zdravstveni pregledi za</w:t>
      </w:r>
      <w:r w:rsidRPr="001A74A9">
        <w:rPr>
          <w:rFonts w:ascii="Arial" w:hAnsi="Arial" w:cs="Arial"/>
          <w:color w:val="000000"/>
          <w:sz w:val="22"/>
          <w:szCs w:val="22"/>
          <w:lang w:val="hr-HR"/>
        </w:rPr>
        <w:t>poslenika i zakupnine.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Rashodi planirani u aktivnosti </w:t>
      </w:r>
      <w:r w:rsidRPr="00864E1D">
        <w:rPr>
          <w:rFonts w:ascii="Arial" w:hAnsi="Arial" w:cs="Arial"/>
          <w:color w:val="000000"/>
          <w:sz w:val="22"/>
          <w:szCs w:val="22"/>
          <w:lang w:val="hr-HR"/>
        </w:rPr>
        <w:t>A210103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Materijalni rashodi OŠ po stvarnom trošku – drugi izvori odnose se na materijalne rashode financirane iz vlastitih sredstava.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Rashodi za zaposlene navedeni u </w:t>
      </w:r>
      <w:r w:rsidRPr="00864E1D">
        <w:rPr>
          <w:rStyle w:val="normaltextrun"/>
          <w:rFonts w:ascii="Arial" w:eastAsiaTheme="majorEastAsia" w:hAnsi="Arial" w:cs="Arial"/>
          <w:sz w:val="22"/>
          <w:szCs w:val="22"/>
        </w:rPr>
        <w:t>A210104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financiraju se iz državnog proračuna, a odnose se najvećim dijelom na plaće i ostale rashode za zaposlene (jubilarne nagrade, otpremnine, darove, regres za godišnji odmor), rashode za troškove prijevoza na posao i s posla i za kvotu za nezapošljavanje osoba s invaliditetom.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186B29B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77ED081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3711C9CB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40773DEC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0F912862" w14:textId="77777777" w:rsidR="0096798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Mjere: 2.1.2. Osiguranje i poboljšanje dostupnosti odgoja i obrazovanja djeci i njihovim roditeljima</w:t>
      </w:r>
      <w:r>
        <w:rPr>
          <w:rStyle w:val="eop"/>
          <w:rFonts w:ascii="Arial" w:hAnsi="Arial" w:cs="Arial"/>
          <w:sz w:val="22"/>
          <w:szCs w:val="22"/>
        </w:rPr>
        <w:t xml:space="preserve"> i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 2.1.8. Osiguranje kvalitetnog odgojno obrazovnog kadra I suradnje ključnih aktera</w:t>
      </w:r>
      <w:r w:rsidR="0096798F">
        <w:rPr>
          <w:rStyle w:val="eop"/>
          <w:rFonts w:ascii="Arial" w:hAnsi="Arial" w:cs="Arial"/>
          <w:sz w:val="22"/>
          <w:szCs w:val="22"/>
        </w:rPr>
        <w:t>.</w:t>
      </w:r>
    </w:p>
    <w:p w14:paraId="28646DC3" w14:textId="77777777" w:rsidR="0096798F" w:rsidRDefault="0096798F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CFCF320" w14:textId="2F52A19B" w:rsidR="00DE6760" w:rsidRDefault="0096798F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U II. Izmjenama i dopunama Financijskog plana za 2025.g. došlo je do promjene na slijedećim aktivnostima: </w:t>
      </w:r>
      <w:r w:rsidR="00DE6760" w:rsidRPr="002E0CE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278337D6" w14:textId="20A1764D" w:rsidR="00DE6760" w:rsidRPr="0096798F" w:rsidRDefault="00DE6760" w:rsidP="004F7489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798F">
        <w:rPr>
          <w:rFonts w:ascii="Arial" w:hAnsi="Arial" w:cs="Arial"/>
          <w:sz w:val="22"/>
          <w:szCs w:val="22"/>
          <w:u w:val="single"/>
        </w:rPr>
        <w:t>A012101A210102 MATERIJALNI RASHODI OŠ PO STVARNOM TROŠKU</w:t>
      </w:r>
      <w:r w:rsidRPr="0096798F">
        <w:rPr>
          <w:rFonts w:ascii="Arial" w:hAnsi="Arial" w:cs="Arial"/>
          <w:sz w:val="22"/>
          <w:szCs w:val="22"/>
        </w:rPr>
        <w:t>, IF: DECENTRALIZIRANA SREDSTVA IŽ</w:t>
      </w:r>
    </w:p>
    <w:p w14:paraId="2A996494" w14:textId="7EAD660C" w:rsidR="00DE6760" w:rsidRPr="0096798F" w:rsidRDefault="00DE6760" w:rsidP="00DE6760">
      <w:pPr>
        <w:rPr>
          <w:rFonts w:ascii="Arial" w:hAnsi="Arial" w:cs="Arial"/>
          <w:sz w:val="22"/>
          <w:szCs w:val="22"/>
        </w:rPr>
      </w:pPr>
      <w:r w:rsidRPr="0096798F">
        <w:rPr>
          <w:rFonts w:ascii="Arial" w:hAnsi="Arial" w:cs="Arial"/>
          <w:sz w:val="22"/>
          <w:szCs w:val="22"/>
        </w:rPr>
        <w:t>Povećanje u iznosu od 619.880,38 eura odnosi se na prijevoz učenika do škole koji se do sada financirao iz nenamjenskih prihoda Istarske županije. Odlukom Upravnog odjela za obrazovanje, sport i tehničku kulturu Istarske županije mijenja se izvor financiranja za navedenu namjenu. Planirani iznos uvećan je još za rashode za mjesec prosinac 2024.godine, a za što je škola dobila uplatu od Istarske</w:t>
      </w:r>
      <w:r w:rsidR="0096798F">
        <w:rPr>
          <w:rFonts w:ascii="Arial" w:hAnsi="Arial" w:cs="Arial"/>
          <w:sz w:val="22"/>
          <w:szCs w:val="22"/>
        </w:rPr>
        <w:t xml:space="preserve"> županije tijekom 2025.godine. </w:t>
      </w:r>
    </w:p>
    <w:p w14:paraId="75A14CB2" w14:textId="67311AA3" w:rsidR="00DE6760" w:rsidRPr="0096798F" w:rsidRDefault="00DE6760" w:rsidP="004F7489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798F">
        <w:rPr>
          <w:rFonts w:ascii="Arial" w:hAnsi="Arial" w:cs="Arial"/>
          <w:sz w:val="22"/>
          <w:szCs w:val="22"/>
          <w:u w:val="single"/>
        </w:rPr>
        <w:t>A012101A210104 PLAĆE I DRUGI RASHODI ZA ZAPOSLENE OSNOVNIH ŠKOLA</w:t>
      </w:r>
      <w:r w:rsidRPr="0096798F">
        <w:rPr>
          <w:rFonts w:ascii="Arial" w:hAnsi="Arial" w:cs="Arial"/>
          <w:sz w:val="22"/>
          <w:szCs w:val="22"/>
        </w:rPr>
        <w:t>, IF: DAROVNICE / MINISTARSTVO ZNANOSTI, OBRAZOVANJA I MLADIH</w:t>
      </w:r>
    </w:p>
    <w:p w14:paraId="48083D8D" w14:textId="77777777" w:rsidR="00DE6760" w:rsidRDefault="00DE6760" w:rsidP="00DE67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aktivnost uvećava se za 129.622,00 eura radi usklađenja sa stvarno nastalim rashodima za zaposlene. U 2025.godini došlo je do uvećanja bruto osnovnice za obračun plaće u mjesecu veljači te u mjesecu rujnu, ukupno uvećanje iznosi 6%.</w:t>
      </w:r>
    </w:p>
    <w:p w14:paraId="76966DF7" w14:textId="67F499D0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E8951EA" w14:textId="13EC5B4D" w:rsidR="00DE6760" w:rsidRDefault="00DE6760" w:rsidP="00DE67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</w:pPr>
    </w:p>
    <w:p w14:paraId="6518524D" w14:textId="77777777" w:rsidR="00DE6760" w:rsidRDefault="00DE6760" w:rsidP="00DE67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2. NAZIV PROGRAMA: </w:t>
      </w:r>
      <w:r w:rsidRPr="00B8165C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A012102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 xml:space="preserve"> – REDOVNA DJELATNOST OSNOVNIH ŠKOLA – IZNAD STANDARDA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11A3B12" w14:textId="77777777" w:rsidR="00DE6760" w:rsidRDefault="00DE6760" w:rsidP="00DE676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6591F59" w14:textId="77777777" w:rsidR="00DE6760" w:rsidRPr="003D6CC2" w:rsidRDefault="00DE6760" w:rsidP="00DE676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74144BE8" w14:textId="77777777" w:rsidR="00DE6760" w:rsidRPr="000B320C" w:rsidRDefault="00DE6760" w:rsidP="00DE676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Program obuhvaća aktivnost A210201 Materijalni rashodi OŠ po stvarnom trošku iznad standarda. </w:t>
      </w:r>
    </w:p>
    <w:p w14:paraId="49B0F46C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249DB7DD" w14:textId="77777777" w:rsidR="00DE6760" w:rsidRPr="006A6E31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OBRAZLOŽENJE AKTIVNOSTI I PROJEKATA:</w:t>
      </w:r>
    </w:p>
    <w:p w14:paraId="51A370F3" w14:textId="77777777" w:rsidR="00DE6760" w:rsidRPr="008C4BFA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Materijalni rashodi OŠ po stvarnom trošku iznad standarda odnose se na stvarno nastale troškove za energente, premije osiguranja, prijevoz učenika u školu te tekuće održavanje školskih zgrada i kombi vozila koji se financiraju iz nenamjenskih sredstava Istarske županije.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631080D" w14:textId="77777777" w:rsidR="00DE6760" w:rsidRPr="00FB23F8" w:rsidRDefault="00DE6760" w:rsidP="00DE6760">
      <w:pPr>
        <w:jc w:val="both"/>
        <w:rPr>
          <w:rFonts w:ascii="Arial" w:hAnsi="Arial" w:cs="Arial"/>
          <w:sz w:val="22"/>
          <w:szCs w:val="22"/>
        </w:rPr>
      </w:pPr>
      <w:r w:rsidRPr="00226EE0">
        <w:rPr>
          <w:rFonts w:ascii="Arial" w:hAnsi="Arial" w:cs="Arial"/>
          <w:sz w:val="22"/>
          <w:szCs w:val="22"/>
        </w:rPr>
        <w:t xml:space="preserve">Izračuni i ocjena potrebnih sredstava temelje se na </w:t>
      </w:r>
      <w:r>
        <w:rPr>
          <w:rFonts w:ascii="Arial" w:hAnsi="Arial" w:cs="Arial"/>
          <w:sz w:val="22"/>
          <w:szCs w:val="22"/>
        </w:rPr>
        <w:t xml:space="preserve">izvršenju financijskog plana </w:t>
      </w:r>
      <w:r w:rsidRPr="00226EE0">
        <w:rPr>
          <w:rFonts w:ascii="Arial" w:hAnsi="Arial" w:cs="Arial"/>
          <w:sz w:val="22"/>
          <w:szCs w:val="22"/>
        </w:rPr>
        <w:t xml:space="preserve">u  prethodnoj </w:t>
      </w:r>
      <w:r>
        <w:rPr>
          <w:rFonts w:ascii="Arial" w:hAnsi="Arial" w:cs="Arial"/>
          <w:sz w:val="22"/>
          <w:szCs w:val="22"/>
        </w:rPr>
        <w:t xml:space="preserve">i tekućoj </w:t>
      </w:r>
      <w:r w:rsidRPr="00226EE0">
        <w:rPr>
          <w:rFonts w:ascii="Arial" w:hAnsi="Arial" w:cs="Arial"/>
          <w:sz w:val="22"/>
          <w:szCs w:val="22"/>
        </w:rPr>
        <w:t>godini</w:t>
      </w:r>
      <w:r>
        <w:rPr>
          <w:rFonts w:ascii="Arial" w:hAnsi="Arial" w:cs="Arial"/>
          <w:sz w:val="22"/>
          <w:szCs w:val="22"/>
        </w:rPr>
        <w:t>, uz potrebno usklađenje</w:t>
      </w:r>
      <w:r w:rsidRPr="00226EE0">
        <w:rPr>
          <w:rFonts w:ascii="Arial" w:hAnsi="Arial" w:cs="Arial"/>
          <w:sz w:val="22"/>
          <w:szCs w:val="22"/>
        </w:rPr>
        <w:t xml:space="preserve"> troškova </w:t>
      </w:r>
      <w:r>
        <w:rPr>
          <w:rFonts w:ascii="Arial" w:hAnsi="Arial" w:cs="Arial"/>
          <w:sz w:val="22"/>
          <w:szCs w:val="22"/>
        </w:rPr>
        <w:t>energenata, premija osiguranja</w:t>
      </w:r>
      <w:r w:rsidRPr="00226EE0">
        <w:rPr>
          <w:rFonts w:ascii="Arial" w:hAnsi="Arial" w:cs="Arial"/>
          <w:sz w:val="22"/>
          <w:szCs w:val="22"/>
        </w:rPr>
        <w:t xml:space="preserve"> i ostalih</w:t>
      </w:r>
      <w:r>
        <w:rPr>
          <w:rFonts w:ascii="Arial" w:hAnsi="Arial" w:cs="Arial"/>
          <w:sz w:val="22"/>
          <w:szCs w:val="22"/>
        </w:rPr>
        <w:t xml:space="preserve"> rashoda prema postojećim tržišnim uvjetima i sklopljenim ugovorima sa raznim dobavljačima sukladno propisima o javnoj nabavi</w:t>
      </w:r>
      <w:r w:rsidRPr="00226EE0">
        <w:rPr>
          <w:rFonts w:ascii="Arial" w:hAnsi="Arial" w:cs="Arial"/>
          <w:sz w:val="22"/>
          <w:szCs w:val="22"/>
        </w:rPr>
        <w:t xml:space="preserve">. </w:t>
      </w:r>
    </w:p>
    <w:p w14:paraId="220E922C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40A6559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3DDEC61F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26637558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509981E4" w14:textId="03771ED6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Mjere: 2.1.2. Osiguranje i poboljšanje dostupnosti odgoja i obrazovanja djeci i njihovim roditeljima</w:t>
      </w:r>
    </w:p>
    <w:p w14:paraId="12611D7E" w14:textId="77777777" w:rsidR="0096798F" w:rsidRDefault="0096798F" w:rsidP="0096798F">
      <w:pPr>
        <w:rPr>
          <w:rStyle w:val="eop"/>
          <w:rFonts w:ascii="Arial" w:hAnsi="Arial" w:cs="Arial"/>
          <w:sz w:val="22"/>
          <w:szCs w:val="22"/>
        </w:rPr>
      </w:pPr>
    </w:p>
    <w:p w14:paraId="1004B321" w14:textId="2BD480E2" w:rsidR="0096798F" w:rsidRDefault="0096798F" w:rsidP="0096798F">
      <w:pPr>
        <w:rPr>
          <w:rFonts w:ascii="Arial" w:hAnsi="Arial" w:cs="Arial"/>
          <w:sz w:val="22"/>
          <w:szCs w:val="22"/>
        </w:rPr>
      </w:pPr>
      <w:r w:rsidRPr="0096798F">
        <w:rPr>
          <w:rStyle w:val="eop"/>
          <w:rFonts w:ascii="Arial" w:hAnsi="Arial" w:cs="Arial"/>
          <w:sz w:val="22"/>
          <w:szCs w:val="22"/>
        </w:rPr>
        <w:t xml:space="preserve">U II. Izmjenama i dopunama Financijskog plana za 2025.g. došlo je do promjene na aktivnosti:  </w:t>
      </w:r>
      <w:r w:rsidRPr="0096798F">
        <w:rPr>
          <w:rFonts w:ascii="Arial" w:hAnsi="Arial" w:cs="Arial"/>
          <w:sz w:val="22"/>
          <w:szCs w:val="22"/>
          <w:u w:val="single"/>
        </w:rPr>
        <w:t>A012102A210201 MATERIJALNI RASHODI OŠ PO STVARNOM TROŠKU – IZNAD STANDARDA</w:t>
      </w:r>
      <w:r w:rsidRPr="0096798F">
        <w:rPr>
          <w:rFonts w:ascii="Arial" w:hAnsi="Arial" w:cs="Arial"/>
          <w:sz w:val="22"/>
          <w:szCs w:val="22"/>
        </w:rPr>
        <w:t>, IF: NENAMJENSKI PRI</w:t>
      </w:r>
      <w:r>
        <w:rPr>
          <w:rFonts w:ascii="Arial" w:hAnsi="Arial" w:cs="Arial"/>
          <w:sz w:val="22"/>
          <w:szCs w:val="22"/>
        </w:rPr>
        <w:t xml:space="preserve">HODI I PRIMICI ISTARSKE ŽUPANIJE. </w:t>
      </w:r>
      <w:r>
        <w:rPr>
          <w:rFonts w:ascii="Arial" w:hAnsi="Arial" w:cs="Arial"/>
          <w:sz w:val="22"/>
          <w:szCs w:val="22"/>
        </w:rPr>
        <w:t>Smanjenje</w:t>
      </w:r>
      <w:r w:rsidRPr="002A5666">
        <w:rPr>
          <w:rFonts w:ascii="Arial" w:hAnsi="Arial" w:cs="Arial"/>
          <w:sz w:val="22"/>
          <w:szCs w:val="22"/>
        </w:rPr>
        <w:t xml:space="preserve"> iznosa na poziciji </w:t>
      </w:r>
      <w:r w:rsidRPr="002A5666">
        <w:rPr>
          <w:rFonts w:ascii="Arial" w:hAnsi="Arial" w:cs="Arial"/>
          <w:sz w:val="22"/>
          <w:szCs w:val="22"/>
        </w:rPr>
        <w:lastRenderedPageBreak/>
        <w:t>Ostalih naknada građanima i kućanstvima odnosi se na</w:t>
      </w:r>
      <w:r>
        <w:rPr>
          <w:rFonts w:ascii="Arial" w:hAnsi="Arial" w:cs="Arial"/>
          <w:sz w:val="22"/>
          <w:szCs w:val="22"/>
        </w:rPr>
        <w:t xml:space="preserve"> već spomenutu promjenu u izvoru financiranja Istarske županije za troškove prijevoza učenika u školu i iz škole. </w:t>
      </w:r>
    </w:p>
    <w:p w14:paraId="6D12B8F7" w14:textId="430A0E0A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24ECB87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3E2ADD2" w14:textId="77777777" w:rsidR="00DE6760" w:rsidRDefault="00DE6760" w:rsidP="00DE67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3. NAZIV PROGRAMA: </w:t>
      </w:r>
      <w:r w:rsidRPr="00C727A3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A012301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 xml:space="preserve"> – PROGRAMI OBRAZOVANJA IZNAD STANDARDA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A331879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53EB9DE" w14:textId="77777777" w:rsidR="00DE6760" w:rsidRPr="003F6259" w:rsidRDefault="00DE6760" w:rsidP="00DE676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26D404E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hr-HR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hr-HR"/>
        </w:rPr>
        <w:t>Program obuhvaća slijedeće aktivnosti: A230102 Županijska natjecanja, A230104 Pomoćnici u nastavi, A230106 Školska kuhinja, A230107 Produženi boravak, A230109 Mala glagoljaška akademija, A230115 Ostali programi i projekti, A230116 Školski list, časopisi i knjige, A230117 Slobodne aktivnosti, A230133 Rad s nadarenim učenicima, A230140 Sufinanciranje redovne djelatnosti, A230148 Financiranje učenika s posebnim potrebama, A230163 Izleti i terenska nastava, A230170 Učenička zadruga, A230171 Školska sportska društva, A230184 Zavičajna nastava i A230199 Školska shema voća. </w:t>
      </w:r>
    </w:p>
    <w:p w14:paraId="6448D530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hr-HR"/>
        </w:rPr>
      </w:pPr>
    </w:p>
    <w:p w14:paraId="59277F28" w14:textId="77777777" w:rsidR="00DE6760" w:rsidRPr="006A6E31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OBRAZLOŽENJE AKTIVNOSTI I PROJEKATA:</w:t>
      </w:r>
    </w:p>
    <w:p w14:paraId="5B4610E0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hr-HR"/>
        </w:rPr>
        <w:t>Program obuhvaća niz aktivnosti koje se odvijaju unutar školske godine i koje imaju zajednički cilj dopune osnovnog rada škole kako bi se učenicima sadržajno obogatio boravak u školi te kako bi se učenicima pružilo kvalitetno obrazovanje i odgoj za život.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A023812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hr-HR"/>
        </w:rPr>
        <w:t>Svaka od ovih aktivnosti ima posebne namjene radi kojih se organizira i različite izvore financiranja: Proračuni Istarske županije, Grada Buzeta, Ministarstva znanosti, obrazovanja i mladih, Agencije za odgoj i obrazovanje, Ministarstva poljoprivrede i sredstva dobivena od ostalih institucija. Prioritet škole je kvalitetno obrazovanje i odgoj učenika koji se ostvaruje stalnim usavršavanjem učitelja, podizanjem nastavnog procesa na višu razinu, poticanjem učenika na izražavanje kreativnosti, talenata i sposobnosti kroz uključivanje u slobodne aktivnosti, natjecanja te druge školske projekte.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226EE0">
        <w:rPr>
          <w:rFonts w:ascii="Arial" w:hAnsi="Arial" w:cs="Arial"/>
          <w:sz w:val="22"/>
          <w:szCs w:val="22"/>
        </w:rPr>
        <w:t xml:space="preserve">Izračuni i ocjena potrebnih sredstava temelje se na </w:t>
      </w:r>
      <w:r>
        <w:rPr>
          <w:rFonts w:ascii="Arial" w:hAnsi="Arial" w:cs="Arial"/>
          <w:sz w:val="22"/>
          <w:szCs w:val="22"/>
        </w:rPr>
        <w:t xml:space="preserve">izvršenju financijskog plana </w:t>
      </w:r>
      <w:r w:rsidRPr="00226EE0">
        <w:rPr>
          <w:rFonts w:ascii="Arial" w:hAnsi="Arial" w:cs="Arial"/>
          <w:sz w:val="22"/>
          <w:szCs w:val="22"/>
        </w:rPr>
        <w:t>u  prethodnoj</w:t>
      </w:r>
      <w:r>
        <w:rPr>
          <w:rFonts w:ascii="Arial" w:hAnsi="Arial" w:cs="Arial"/>
          <w:sz w:val="22"/>
          <w:szCs w:val="22"/>
        </w:rPr>
        <w:t xml:space="preserve"> i tekućoj </w:t>
      </w:r>
      <w:r w:rsidRPr="00226EE0">
        <w:rPr>
          <w:rFonts w:ascii="Arial" w:hAnsi="Arial" w:cs="Arial"/>
          <w:sz w:val="22"/>
          <w:szCs w:val="22"/>
        </w:rPr>
        <w:t>godini</w:t>
      </w:r>
      <w:r>
        <w:rPr>
          <w:rFonts w:ascii="Arial" w:hAnsi="Arial" w:cs="Arial"/>
          <w:sz w:val="22"/>
          <w:szCs w:val="22"/>
        </w:rPr>
        <w:t xml:space="preserve"> i stupnju uključenosti učenika u pojedine aktivnosti.</w:t>
      </w:r>
    </w:p>
    <w:p w14:paraId="322DC416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0C846A7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3E4B3329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65F6721A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3A8430DA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 xml:space="preserve">Mjere: 2.1.2. Osiguranje i poboljšanje dostupnosti odgoja i obrazovanja djeci i njihovim roditeljima, </w:t>
      </w:r>
      <w:r w:rsidRPr="00BD5817">
        <w:rPr>
          <w:rStyle w:val="eop"/>
          <w:rFonts w:ascii="Arial" w:hAnsi="Arial" w:cs="Arial"/>
          <w:sz w:val="22"/>
          <w:szCs w:val="22"/>
        </w:rPr>
        <w:t>2.1.5. Popularizacija znanosti i tehničke kulture</w:t>
      </w:r>
      <w:r>
        <w:rPr>
          <w:rStyle w:val="eop"/>
          <w:rFonts w:ascii="Arial" w:hAnsi="Arial" w:cs="Arial"/>
          <w:sz w:val="22"/>
          <w:szCs w:val="22"/>
        </w:rPr>
        <w:t>,</w:t>
      </w:r>
      <w:r w:rsidRPr="00BD5817"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2.1.8. Osiguranje kvalitetnog odgojno obrazovnog kadra I suradnje ključnih aktera</w:t>
      </w:r>
      <w:r>
        <w:rPr>
          <w:rStyle w:val="eop"/>
          <w:rFonts w:ascii="Arial" w:hAnsi="Arial" w:cs="Arial"/>
          <w:sz w:val="22"/>
          <w:szCs w:val="22"/>
        </w:rPr>
        <w:t xml:space="preserve">, </w:t>
      </w:r>
      <w:r w:rsidRPr="002E0CEF">
        <w:rPr>
          <w:rStyle w:val="eop"/>
          <w:rFonts w:ascii="Arial" w:hAnsi="Arial" w:cs="Arial"/>
          <w:sz w:val="22"/>
          <w:szCs w:val="22"/>
        </w:rPr>
        <w:t>2.1.9. Ostale mjere iz samoupravnog djelokruga u području odgoja i obrazovanja</w:t>
      </w:r>
      <w:r>
        <w:rPr>
          <w:rStyle w:val="eop"/>
          <w:rFonts w:ascii="Arial" w:hAnsi="Arial" w:cs="Arial"/>
          <w:sz w:val="22"/>
          <w:szCs w:val="22"/>
        </w:rPr>
        <w:t xml:space="preserve"> i 2.2.7. Razvoj sporta i rekreacije</w:t>
      </w:r>
    </w:p>
    <w:p w14:paraId="7C52FA20" w14:textId="77777777" w:rsidR="00DE6760" w:rsidRPr="009D266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266F">
        <w:rPr>
          <w:rStyle w:val="eop"/>
          <w:rFonts w:ascii="Arial" w:hAnsi="Arial" w:cs="Arial"/>
          <w:sz w:val="22"/>
          <w:szCs w:val="22"/>
        </w:rPr>
        <w:t>Posebni cilj: 4.1. Potpora očuvanju i razvoju sastavnica istarskog identiteta</w:t>
      </w:r>
    </w:p>
    <w:p w14:paraId="1652A326" w14:textId="77777777" w:rsidR="00DE6760" w:rsidRPr="009D266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D266F">
        <w:rPr>
          <w:rStyle w:val="eop"/>
          <w:rFonts w:ascii="Arial" w:hAnsi="Arial" w:cs="Arial"/>
          <w:sz w:val="22"/>
          <w:szCs w:val="22"/>
        </w:rPr>
        <w:t>Mjera: 4.1.1. </w:t>
      </w:r>
      <w:r w:rsidRPr="009D26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Razvoj zavičajnog identiteta </w:t>
      </w:r>
      <w:r w:rsidRPr="009D266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49B6A7" w14:textId="77777777" w:rsidR="00DE6760" w:rsidRPr="00C66E3D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F1093D8" w14:textId="58596408" w:rsidR="00DE6760" w:rsidRDefault="007427EA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U II. Izmjenama i dopunama Financijskog plana za 2025.godinu dolazi do promjene planiranih iznosa u slijedećim aktivnostima:</w:t>
      </w:r>
    </w:p>
    <w:p w14:paraId="0D0C5B1F" w14:textId="6D1F31D2" w:rsidR="007427EA" w:rsidRPr="007427EA" w:rsidRDefault="007427EA" w:rsidP="007427EA">
      <w:pPr>
        <w:rPr>
          <w:rFonts w:ascii="Arial" w:hAnsi="Arial" w:cs="Arial"/>
          <w:color w:val="1C6194" w:themeColor="accent2" w:themeShade="BF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  <w:u w:val="single"/>
        </w:rPr>
        <w:t>1.</w:t>
      </w:r>
      <w:r w:rsidRPr="007427EA">
        <w:rPr>
          <w:rFonts w:ascii="Arial" w:hAnsi="Arial" w:cs="Arial"/>
          <w:sz w:val="22"/>
          <w:szCs w:val="22"/>
          <w:u w:val="single"/>
        </w:rPr>
        <w:t xml:space="preserve">A012301A230107 PRODUŽENI BORAVAK, </w:t>
      </w:r>
      <w:r w:rsidRPr="007427EA">
        <w:rPr>
          <w:rFonts w:ascii="Arial" w:hAnsi="Arial" w:cs="Arial"/>
          <w:sz w:val="22"/>
          <w:szCs w:val="22"/>
        </w:rPr>
        <w:t>IF: PRIHODI ZA POSEBNE NAMJENE, PRIHOD OD GRADA BUZETA</w:t>
      </w:r>
    </w:p>
    <w:p w14:paraId="2E106C62" w14:textId="77777777" w:rsidR="007427EA" w:rsidRDefault="007427EA" w:rsidP="00742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ovoj aktivnosti uvećava se planirani iznos rashoda za prijevoz učenika Područne škole </w:t>
      </w:r>
      <w:proofErr w:type="spellStart"/>
      <w:r>
        <w:rPr>
          <w:rFonts w:ascii="Arial" w:hAnsi="Arial" w:cs="Arial"/>
          <w:sz w:val="22"/>
          <w:szCs w:val="22"/>
        </w:rPr>
        <w:t>Roč</w:t>
      </w:r>
      <w:proofErr w:type="spellEnd"/>
      <w:r>
        <w:rPr>
          <w:rFonts w:ascii="Arial" w:hAnsi="Arial" w:cs="Arial"/>
          <w:sz w:val="22"/>
          <w:szCs w:val="22"/>
        </w:rPr>
        <w:t xml:space="preserve"> koji pohađaju program produženom boravka u matičnoj školi u Buzetu. Prethodno je planiran iznos za razdoblje od siječnja do lipnja tekuće godine, ali radi većeg broja učenika moralo je doći do uvećanja iznosa za mjesece rujan, listopad i studeni.</w:t>
      </w:r>
    </w:p>
    <w:p w14:paraId="36CD56DD" w14:textId="59ADF9DA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7427EA">
        <w:rPr>
          <w:rFonts w:ascii="Arial" w:hAnsi="Arial" w:cs="Arial"/>
          <w:sz w:val="22"/>
          <w:szCs w:val="22"/>
          <w:u w:val="single"/>
        </w:rPr>
        <w:t>A012301A230133 RAD S NADARENIM UČENICIMA</w:t>
      </w:r>
      <w:r w:rsidRPr="007427EA">
        <w:rPr>
          <w:rFonts w:ascii="Arial" w:hAnsi="Arial" w:cs="Arial"/>
          <w:color w:val="1C6194" w:themeColor="accent2" w:themeShade="BF"/>
          <w:sz w:val="22"/>
          <w:szCs w:val="22"/>
          <w:u w:val="single"/>
        </w:rPr>
        <w:t xml:space="preserve">, </w:t>
      </w:r>
      <w:r w:rsidRPr="007427EA">
        <w:rPr>
          <w:rFonts w:ascii="Arial" w:hAnsi="Arial" w:cs="Arial"/>
          <w:sz w:val="22"/>
          <w:szCs w:val="22"/>
        </w:rPr>
        <w:t>IF: INSTRUMENTI EU NOVE GENERACIJE / OSTALE INSTITUCIJE ZA OŠ</w:t>
      </w:r>
    </w:p>
    <w:p w14:paraId="16F4FF2E" w14:textId="12D47728" w:rsidR="007427EA" w:rsidRDefault="007427EA" w:rsidP="00742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ove aktivnosti uvećavaju se sukladno ostvarenim prihodima i rashodima nastalim održavanjem ovogodišnje Ljetne škole matematike. Ovogodišnja smotra održavala se u dva dijela te je sudjelovao veći broj učenika u odnosu na prethodne godine.</w:t>
      </w:r>
    </w:p>
    <w:p w14:paraId="337CA0EA" w14:textId="74C62336" w:rsidR="00E8393C" w:rsidRDefault="00E8393C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B4E5EA3" w14:textId="07C19441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4. NAZIV PROGRAMA: </w:t>
      </w:r>
      <w:r w:rsidRPr="00F87429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A012302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 xml:space="preserve"> – PROGRAMI OBRAZOVANJA IZNAD STANDARDA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8916377" w14:textId="77777777" w:rsidR="00DE6760" w:rsidRDefault="00DE6760" w:rsidP="00DE676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CA19450" w14:textId="77777777" w:rsidR="00DE6760" w:rsidRDefault="00DE6760" w:rsidP="00DE6760">
      <w:pPr>
        <w:autoSpaceDE w:val="0"/>
        <w:autoSpaceDN w:val="0"/>
        <w:adjustRightInd w:val="0"/>
        <w:jc w:val="both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 xml:space="preserve">Program obuhvaća aktivnosti A230202 Građanski odgoj, A230203 Medni dani, A230208 Prehrana za učenike u OŠ, A230209 Menstrualne higijenske potrepštine i A230219 </w:t>
      </w:r>
      <w:r w:rsidRPr="00C01636">
        <w:rPr>
          <w:rStyle w:val="eop"/>
          <w:rFonts w:ascii="Arial" w:hAnsi="Arial" w:cs="Arial"/>
          <w:sz w:val="22"/>
          <w:szCs w:val="22"/>
        </w:rPr>
        <w:t>Uzorkovanje vode i izrada procjene rizika vodovodne mreže</w:t>
      </w:r>
      <w:r>
        <w:rPr>
          <w:rStyle w:val="eop"/>
          <w:rFonts w:ascii="Arial" w:hAnsi="Arial" w:cs="Arial"/>
          <w:sz w:val="22"/>
          <w:szCs w:val="22"/>
        </w:rPr>
        <w:t>.</w:t>
      </w:r>
    </w:p>
    <w:p w14:paraId="7DC390DC" w14:textId="77777777" w:rsidR="00DE6760" w:rsidRPr="00BF58E3" w:rsidRDefault="00DE6760" w:rsidP="00DE6760">
      <w:pPr>
        <w:autoSpaceDE w:val="0"/>
        <w:autoSpaceDN w:val="0"/>
        <w:adjustRightInd w:val="0"/>
        <w:jc w:val="both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529932EB" w14:textId="77777777" w:rsidR="00DE6760" w:rsidRPr="005E2624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OBRAZLOŽENJE AKTIVNOSTI I PROJEKATA:</w:t>
      </w:r>
    </w:p>
    <w:p w14:paraId="5A4349E5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Program građanskog odgoja u osnovnoškolskim ustanovama osmišljen je za učenike viših razreda kako bi se oni potaknuli na razmišljanje i pripremili da </w:t>
      </w:r>
      <w:r w:rsidRPr="001326EC">
        <w:rPr>
          <w:rStyle w:val="eop"/>
          <w:rFonts w:ascii="Arial" w:hAnsi="Arial" w:cs="Arial"/>
          <w:sz w:val="22"/>
          <w:szCs w:val="22"/>
        </w:rPr>
        <w:t>postanu odgovorni i aktivni članovi suvremenog društva, sposobni djelovati za opće dobro te donositi informirane i promišljene odluke</w:t>
      </w:r>
      <w:r>
        <w:rPr>
          <w:rStyle w:val="eop"/>
          <w:rFonts w:ascii="Arial" w:hAnsi="Arial" w:cs="Arial"/>
          <w:sz w:val="22"/>
          <w:szCs w:val="22"/>
        </w:rPr>
        <w:t xml:space="preserve">, dok je namjena mednog dana upoznati najmlađe školarce o važnosti zdrave prehrane lokalnog karaktera, održivog razvoja i očuvanja okoliša. Program prehrane za sve učenike OŠ financira Ministarstvo znanosti, obrazovanja i mladih kako bi svi učenici imali u školi osiguranu prehranu u skladu s </w:t>
      </w:r>
      <w:r w:rsidRPr="0066081E">
        <w:rPr>
          <w:rStyle w:val="eop"/>
          <w:rFonts w:ascii="Arial" w:hAnsi="Arial" w:cs="Arial"/>
          <w:sz w:val="22"/>
          <w:szCs w:val="22"/>
        </w:rPr>
        <w:t>Nacionalnim smjernicama za prehranu učenika u osnovnim školama</w:t>
      </w:r>
      <w:r>
        <w:rPr>
          <w:rStyle w:val="eop"/>
          <w:rFonts w:ascii="Arial" w:hAnsi="Arial" w:cs="Arial"/>
          <w:sz w:val="22"/>
          <w:szCs w:val="22"/>
        </w:rPr>
        <w:t>.</w:t>
      </w:r>
    </w:p>
    <w:p w14:paraId="6276BEF0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087FAD9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7BAEFB65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02EF441D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3014B346" w14:textId="77777777" w:rsidR="00DE6760" w:rsidRPr="00703713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Mjere: 2.1.2. Osiguranje i poboljšanje dostupnosti odgoja i obrazovanja djeci i njihovim roditeljima,</w:t>
      </w:r>
      <w:r>
        <w:rPr>
          <w:rStyle w:val="eop"/>
          <w:rFonts w:ascii="Arial" w:hAnsi="Arial" w:cs="Arial"/>
          <w:sz w:val="22"/>
          <w:szCs w:val="22"/>
        </w:rPr>
        <w:t> </w:t>
      </w:r>
      <w:r w:rsidRPr="00D115F9">
        <w:rPr>
          <w:rStyle w:val="eop"/>
          <w:rFonts w:ascii="Arial" w:hAnsi="Arial" w:cs="Arial"/>
          <w:sz w:val="22"/>
          <w:szCs w:val="22"/>
        </w:rPr>
        <w:t>2.2.6. Unaprjeđenje programa prevencije i ranog otkrivanja bolesti</w:t>
      </w:r>
    </w:p>
    <w:p w14:paraId="252E5AC0" w14:textId="33EB354E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C327917" w14:textId="6A7511AD" w:rsidR="007427EA" w:rsidRPr="007427EA" w:rsidRDefault="007427EA" w:rsidP="00742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27EA">
        <w:rPr>
          <w:rStyle w:val="eop"/>
          <w:rFonts w:ascii="Arial" w:hAnsi="Arial" w:cs="Arial"/>
          <w:sz w:val="22"/>
          <w:szCs w:val="22"/>
        </w:rPr>
        <w:t>U II. Izmjenama i dopunama Financijskog plana za 2025.godinu dolazi do promjene planiranih iznosa u slijedećim aktivnostima:</w:t>
      </w:r>
    </w:p>
    <w:p w14:paraId="50B1AA54" w14:textId="1D723553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  <w:u w:val="single"/>
        </w:rPr>
        <w:t>1.</w:t>
      </w:r>
      <w:r w:rsidRPr="007427EA">
        <w:rPr>
          <w:rFonts w:ascii="Arial" w:hAnsi="Arial" w:cs="Arial"/>
          <w:sz w:val="22"/>
          <w:szCs w:val="22"/>
          <w:u w:val="single"/>
        </w:rPr>
        <w:t xml:space="preserve">A012302A230140 SUFINANCIRANJE REDOVNE DJELATNOSTI, </w:t>
      </w:r>
      <w:r w:rsidRPr="007427EA">
        <w:rPr>
          <w:rFonts w:ascii="Arial" w:hAnsi="Arial" w:cs="Arial"/>
          <w:sz w:val="22"/>
          <w:szCs w:val="22"/>
        </w:rPr>
        <w:t>IF: DAROVNICE / MINISTARSTVO ZNANOSTI, OBRAZOVANJA I MLADIH</w:t>
      </w:r>
    </w:p>
    <w:p w14:paraId="1914DAE9" w14:textId="1C46DA12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</w:rPr>
        <w:t xml:space="preserve">Ministarstvo znanosti, obrazovanja i mladih odobrilo je školi sredstva za nabavu </w:t>
      </w:r>
      <w:proofErr w:type="spellStart"/>
      <w:r w:rsidRPr="007427EA">
        <w:rPr>
          <w:rFonts w:ascii="Arial" w:hAnsi="Arial" w:cs="Arial"/>
          <w:sz w:val="22"/>
          <w:szCs w:val="22"/>
        </w:rPr>
        <w:t>psihodijagnostičkih</w:t>
      </w:r>
      <w:proofErr w:type="spellEnd"/>
      <w:r w:rsidRPr="007427EA">
        <w:rPr>
          <w:rFonts w:ascii="Arial" w:hAnsi="Arial" w:cs="Arial"/>
          <w:sz w:val="22"/>
          <w:szCs w:val="22"/>
        </w:rPr>
        <w:t xml:space="preserve"> materijala te za nabavu LEGO edukacijskih setova za razvoj djeca u STEM području.</w:t>
      </w:r>
    </w:p>
    <w:p w14:paraId="22891134" w14:textId="49F0E101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</w:rPr>
        <w:t>2.</w:t>
      </w:r>
      <w:r w:rsidRPr="007427EA">
        <w:rPr>
          <w:rFonts w:ascii="Arial" w:hAnsi="Arial" w:cs="Arial"/>
          <w:sz w:val="22"/>
          <w:szCs w:val="22"/>
          <w:u w:val="single"/>
        </w:rPr>
        <w:t xml:space="preserve">A012403A230208 PREHRANA ZA UČENIKE U OŠ, </w:t>
      </w:r>
      <w:r w:rsidRPr="007427EA">
        <w:rPr>
          <w:rFonts w:ascii="Arial" w:hAnsi="Arial" w:cs="Arial"/>
          <w:sz w:val="22"/>
          <w:szCs w:val="22"/>
        </w:rPr>
        <w:t>IF: DAROVNICE / MINISTARSTVO ZNANOSTI, OBRAZOVANJA I MLADIH</w:t>
      </w:r>
    </w:p>
    <w:p w14:paraId="7F5CCDEA" w14:textId="7442CC91" w:rsidR="007427EA" w:rsidRDefault="007427EA" w:rsidP="00742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Planirani iznos usklađuje se s iznosom uplata nadležnog ministarstva za troškove prehrane učenika naše škole.</w:t>
      </w:r>
    </w:p>
    <w:p w14:paraId="28340B24" w14:textId="77777777" w:rsidR="007427EA" w:rsidRDefault="007427EA" w:rsidP="00742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749D872" w14:textId="6F9BA466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70177BC" w14:textId="77777777" w:rsidR="00DE6760" w:rsidRDefault="00DE6760" w:rsidP="00DE67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5. NAZIV PROGRAMA: </w:t>
      </w:r>
      <w:r w:rsidRPr="00F87429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A012401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 xml:space="preserve"> – INVESTICIJSKO ODRŽAVANJE OŠ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5B5DD6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22B9C01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5.1. NAZIV AKTIVNOSTI I PROJEKATA:</w:t>
      </w:r>
    </w:p>
    <w:p w14:paraId="3E0CB438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Program obuhvaća slijedeće aktivnosti:  A240101 Investicijsko održavanje OŠ – minimalni standard, A240102 Investicijsko održavanje OŠ – iznad standarda i A240103 Investicijsko održavanje OŠ – drugi proračuni.</w:t>
      </w:r>
    </w:p>
    <w:p w14:paraId="086AAABA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F246800" w14:textId="77777777" w:rsidR="00DE6760" w:rsidRPr="002F4942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OBRAZLOŽENJE AKTIVNOSTI I PROJEKATA:</w:t>
      </w:r>
    </w:p>
    <w:p w14:paraId="32B6BE50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Investicijsko održavanje osnovnih škola iz različitih izvora financiranja obuhvaća financiranje održavanja i popravaka školskih zgrada izvana, unutarnjih učionica te razne opreme. Takvi radovi nužni su radi osiguravanja sigurnosti boravka djece i učitelja u školskom prostoru te poboljšanja uvjeta rada u školskim ustanovama. Izračuni i ocjena potrebnih sredstava temelje se na izvršenju financijskog plana u  prethodnoj i tekućoj godini te na izrađenim troškovnicima za pojedine investicijske radove.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AFD5B6" w14:textId="77777777" w:rsidR="00DE6760" w:rsidRPr="00D77ED2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FA66802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4DF0D3BE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2AF7F0A6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04D7D4DE" w14:textId="77777777" w:rsidR="00DE6760" w:rsidRPr="00703713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 xml:space="preserve">Mjere: 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3F399E">
        <w:rPr>
          <w:rStyle w:val="eop"/>
          <w:rFonts w:ascii="Arial" w:hAnsi="Arial" w:cs="Arial"/>
          <w:sz w:val="22"/>
          <w:szCs w:val="22"/>
        </w:rPr>
        <w:t>2.1.1. Izgradnja, rekonstrukcija, dogradnja i opremanje osnovnih i srednjih škola, te učeničkih domova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0E03D7" w14:textId="187F44E9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89DC8B2" w14:textId="77777777" w:rsidR="007427EA" w:rsidRPr="007427EA" w:rsidRDefault="007427EA" w:rsidP="00742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27EA">
        <w:rPr>
          <w:rStyle w:val="eop"/>
          <w:rFonts w:ascii="Arial" w:hAnsi="Arial" w:cs="Arial"/>
          <w:sz w:val="22"/>
          <w:szCs w:val="22"/>
        </w:rPr>
        <w:lastRenderedPageBreak/>
        <w:t>U II. Izmjenama i dopunama Financijskog plana za 2025.godinu dolazi do promjene planiranih iznosa u slijedećim aktivnostima:</w:t>
      </w:r>
    </w:p>
    <w:p w14:paraId="2C89EDE4" w14:textId="186D66F3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  <w:u w:val="single"/>
        </w:rPr>
        <w:t>1.</w:t>
      </w:r>
      <w:r w:rsidRPr="007427EA">
        <w:rPr>
          <w:rFonts w:ascii="Arial" w:hAnsi="Arial" w:cs="Arial"/>
          <w:sz w:val="22"/>
          <w:szCs w:val="22"/>
          <w:u w:val="single"/>
        </w:rPr>
        <w:t xml:space="preserve">A012401A240101 INVESTICIJSKO ODRŽAVANJE OŠ – MINIMALAN STANDARD I </w:t>
      </w:r>
      <w:r w:rsidRPr="007427EA">
        <w:rPr>
          <w:rFonts w:ascii="Arial" w:hAnsi="Arial" w:cs="Arial"/>
          <w:sz w:val="22"/>
          <w:szCs w:val="22"/>
          <w:u w:val="single"/>
        </w:rPr>
        <w:br/>
        <w:t xml:space="preserve">2. </w:t>
      </w:r>
      <w:r w:rsidRPr="007427EA">
        <w:rPr>
          <w:rFonts w:ascii="Arial" w:hAnsi="Arial" w:cs="Arial"/>
          <w:sz w:val="22"/>
          <w:szCs w:val="22"/>
          <w:u w:val="single"/>
        </w:rPr>
        <w:t xml:space="preserve">A012401A240101 INVESTICIJSKO ODRŽAVANJE OŠ – IZNAD STANDARDA , </w:t>
      </w:r>
      <w:r w:rsidRPr="007427EA">
        <w:rPr>
          <w:rFonts w:ascii="Arial" w:hAnsi="Arial" w:cs="Arial"/>
          <w:sz w:val="22"/>
          <w:szCs w:val="22"/>
        </w:rPr>
        <w:t>IF: DECENTRALIZIRANA SREDSTVA I OPĆI PRIHODI I PRIMICI IŽ</w:t>
      </w:r>
    </w:p>
    <w:p w14:paraId="142B4567" w14:textId="2D97076C" w:rsidR="007427EA" w:rsidRDefault="007427EA" w:rsidP="00742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Iznosi na ovim aktivnostima usklađuju se s odobrenjem nadležnog upravnog odjela Istarske županije za radove za investicijskom održavanju škole i njenih prostora. Tijekom godine odrađena je sanacija parketa u PŠ </w:t>
      </w:r>
      <w:proofErr w:type="spellStart"/>
      <w:r>
        <w:rPr>
          <w:rFonts w:ascii="Arial" w:hAnsi="Arial" w:cs="Arial"/>
          <w:sz w:val="22"/>
          <w:szCs w:val="22"/>
        </w:rPr>
        <w:t>Roč</w:t>
      </w:r>
      <w:proofErr w:type="spellEnd"/>
      <w:r>
        <w:rPr>
          <w:rFonts w:ascii="Arial" w:hAnsi="Arial" w:cs="Arial"/>
          <w:sz w:val="22"/>
          <w:szCs w:val="22"/>
        </w:rPr>
        <w:t xml:space="preserve"> i Vrh te je uređena je učionica likovne kulture u matičnoj školi. Do kraja godine započet će radovi na uređenju sanitarnog čvora u PŠ </w:t>
      </w:r>
      <w:proofErr w:type="spellStart"/>
      <w:r>
        <w:rPr>
          <w:rFonts w:ascii="Arial" w:hAnsi="Arial" w:cs="Arial"/>
          <w:sz w:val="22"/>
          <w:szCs w:val="22"/>
        </w:rPr>
        <w:t>Roč</w:t>
      </w:r>
      <w:proofErr w:type="spellEnd"/>
      <w:r>
        <w:rPr>
          <w:rFonts w:ascii="Arial" w:hAnsi="Arial" w:cs="Arial"/>
          <w:sz w:val="22"/>
          <w:szCs w:val="22"/>
        </w:rPr>
        <w:t xml:space="preserve"> te će se popraviti ventilacijski sustav u školskoj kuhinji.</w:t>
      </w:r>
    </w:p>
    <w:p w14:paraId="65835F4E" w14:textId="77777777" w:rsidR="007427EA" w:rsidRDefault="007427EA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8D351E8" w14:textId="24B28EC6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DFA0461" w14:textId="77777777" w:rsidR="00DE6760" w:rsidRDefault="00DE6760" w:rsidP="00DE67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6. NAZIV PROGRAMA: </w:t>
      </w:r>
      <w:r w:rsidRPr="00651EF2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 xml:space="preserve">A012405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 xml:space="preserve"> – OPREMANJE U  OSNOVIM ŠKOLAMA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B86C193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BBCF10E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6.1. NAZIV AKTIVNOSTI I PROJEKATA:</w:t>
      </w:r>
    </w:p>
    <w:p w14:paraId="5A7878F5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Program obuhvaća slijedeće aktivnosti:  K240501 Školski namještaj i oprema i K240502 Opremanje knjižnica.</w:t>
      </w:r>
    </w:p>
    <w:p w14:paraId="5AC524CC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8217F1F" w14:textId="77777777" w:rsidR="00DE6760" w:rsidRPr="00DF7E7B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OBRAZLOŽENJE AKTIVNOSTI I PROJEKATA:</w:t>
      </w:r>
    </w:p>
    <w:p w14:paraId="1816C060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Navedeni program uključuje uređenje i nabavu opreme i namještaja za  učionice i ostale  prostorije u školi radi poboljšanja uvjeta i kvalitete rada. Nabavkom opreme nastoji se unaprijediti rad škole sudjelovanjem u suvremenim promjenama, poticanjem uvođenja i primjene novih metoda i oblika nastavnoga i školskog rada. Kupnja opreme financira se iz više izvora: vlastitih izvora (od najma prostora); prihoda za posebne namjene (zamjena dotrajale i kupnja nove opreme za potrebe školske kuhinje i produženog boravka); sredstvima iz Proračuna Grada Buzeta i Istarske županije; donacijama od trgovačkih društva i fizičkih osoba.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BDEDCDF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Izračuni i ocjena potrebnih sredstava temelje se na izvršenju financijskog plana u  prethodnoj i tekućoj godini, stupnju realizacije pojedinih planiranih aktivnosti te na broju uključenih učenika u pojedine aktivnosti.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FCC211D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51F4808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1C1AFD00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5268B547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15FF3B30" w14:textId="77777777" w:rsidR="00DE6760" w:rsidRPr="00703713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 xml:space="preserve">Mjere: 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3F399E">
        <w:rPr>
          <w:rStyle w:val="eop"/>
          <w:rFonts w:ascii="Arial" w:hAnsi="Arial" w:cs="Arial"/>
          <w:sz w:val="22"/>
          <w:szCs w:val="22"/>
        </w:rPr>
        <w:t>2.1.1. Izgradnja, rekonstrukcija, dogradnja i opremanje osnovnih i srednjih škola, te učeničkih domova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8E6478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7B4D7ED" w14:textId="3697DBAB" w:rsidR="007427EA" w:rsidRPr="007427EA" w:rsidRDefault="007427EA" w:rsidP="00742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27EA">
        <w:rPr>
          <w:rStyle w:val="eop"/>
          <w:rFonts w:ascii="Arial" w:hAnsi="Arial" w:cs="Arial"/>
          <w:sz w:val="22"/>
          <w:szCs w:val="22"/>
        </w:rPr>
        <w:t>U II. Izmjenama i dopunama Financijskog plana za 2025.godinu dolazi do promjene planiranih iznosa u slijedećim aktivnostima:</w:t>
      </w:r>
    </w:p>
    <w:p w14:paraId="7BEC782E" w14:textId="482AF388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  <w:u w:val="single"/>
        </w:rPr>
        <w:t>1.</w:t>
      </w:r>
      <w:r w:rsidRPr="007427EA">
        <w:rPr>
          <w:rFonts w:ascii="Arial" w:hAnsi="Arial" w:cs="Arial"/>
          <w:sz w:val="22"/>
          <w:szCs w:val="22"/>
          <w:u w:val="single"/>
        </w:rPr>
        <w:t xml:space="preserve">A012403K240301 PROJEKTNA DOKUMENTACIJA OŠ, </w:t>
      </w:r>
      <w:r w:rsidRPr="007427EA">
        <w:rPr>
          <w:rFonts w:ascii="Arial" w:hAnsi="Arial" w:cs="Arial"/>
          <w:sz w:val="22"/>
          <w:szCs w:val="22"/>
        </w:rPr>
        <w:t xml:space="preserve">IF: DECENTRALIZIRANA SREDSTVA </w:t>
      </w:r>
    </w:p>
    <w:p w14:paraId="4ED18B56" w14:textId="1670EC70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</w:rPr>
        <w:t>Istarska županija dodatno je odobrila iznos od 2.250,00 eura za troškove izrade elaborata zaštite od požara i izvedbenog projekta sustava tehničke zaštite.</w:t>
      </w:r>
    </w:p>
    <w:p w14:paraId="6A86C71A" w14:textId="3AD7221A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</w:rPr>
        <w:t>2.</w:t>
      </w:r>
      <w:r w:rsidRPr="007427EA">
        <w:rPr>
          <w:rFonts w:ascii="Arial" w:hAnsi="Arial" w:cs="Arial"/>
          <w:sz w:val="22"/>
          <w:szCs w:val="22"/>
          <w:u w:val="single"/>
        </w:rPr>
        <w:t xml:space="preserve">A012405K240501 ŠKOLSKI NAMJEŠTAJ I OPREMA, </w:t>
      </w:r>
      <w:r w:rsidRPr="007427EA">
        <w:rPr>
          <w:rFonts w:ascii="Arial" w:hAnsi="Arial" w:cs="Arial"/>
          <w:sz w:val="22"/>
          <w:szCs w:val="22"/>
        </w:rPr>
        <w:t xml:space="preserve">IF: DECENTRALIZIRANA SREDSTVA </w:t>
      </w:r>
    </w:p>
    <w:p w14:paraId="0FBF2515" w14:textId="1C09286D" w:rsidR="007427EA" w:rsidRPr="007427EA" w:rsidRDefault="007427EA" w:rsidP="007427EA">
      <w:pPr>
        <w:rPr>
          <w:rFonts w:ascii="Arial" w:hAnsi="Arial" w:cs="Arial"/>
          <w:sz w:val="22"/>
          <w:szCs w:val="22"/>
        </w:rPr>
      </w:pPr>
      <w:r w:rsidRPr="007427EA">
        <w:rPr>
          <w:rFonts w:ascii="Arial" w:hAnsi="Arial" w:cs="Arial"/>
          <w:sz w:val="22"/>
          <w:szCs w:val="22"/>
        </w:rPr>
        <w:t>Istarska županija odobrila je nabavu školskog namještaja za opremanje jedne učionice pa se planirani iznos uvećava za 3.366,25 eura</w:t>
      </w:r>
    </w:p>
    <w:p w14:paraId="5DB13CD7" w14:textId="7C2546C9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377DE51" w14:textId="77777777" w:rsidR="00DE6760" w:rsidRPr="009045EA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98BDF0" w14:textId="77777777" w:rsidR="00DE6760" w:rsidRDefault="00DE6760" w:rsidP="00DE67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7. NAZIV PROGRAMA: </w:t>
      </w:r>
      <w:r w:rsidRPr="00651EF2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A01922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0 – PROVEDBA PROJEKTA MOZAIK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6BB8B68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3E01237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 xml:space="preserve">7.1. </w:t>
      </w:r>
      <w:r>
        <w:rPr>
          <w:rStyle w:val="eop"/>
          <w:rFonts w:ascii="Arial" w:hAnsi="Arial" w:cs="Arial"/>
          <w:sz w:val="22"/>
          <w:szCs w:val="22"/>
        </w:rPr>
        <w:t>NAZIV AKTIVNOSTI I PROJEKATA:</w:t>
      </w:r>
    </w:p>
    <w:p w14:paraId="16277E28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C2E77">
        <w:rPr>
          <w:rFonts w:ascii="Arial" w:hAnsi="Arial" w:cs="Arial"/>
          <w:sz w:val="22"/>
          <w:szCs w:val="22"/>
          <w:lang w:val="hr-HR"/>
        </w:rPr>
        <w:t xml:space="preserve">T922001 </w:t>
      </w:r>
      <w:r>
        <w:rPr>
          <w:rStyle w:val="eop"/>
          <w:rFonts w:ascii="Arial" w:hAnsi="Arial" w:cs="Arial"/>
          <w:sz w:val="22"/>
          <w:szCs w:val="22"/>
        </w:rPr>
        <w:t xml:space="preserve"> Provedba projekta MOZAIK 7</w:t>
      </w:r>
    </w:p>
    <w:p w14:paraId="041F8486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82BC0CD" w14:textId="77777777" w:rsidR="00DE6760" w:rsidRPr="000B5C86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OBRAZLOŽENJE AKTIVNOSTI I PROJEKATA:</w:t>
      </w:r>
    </w:p>
    <w:p w14:paraId="5190542F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 xml:space="preserve">Projekt MOZAIK 7 osmišljen je za osiguravanje pomoćnika u nastavi i stručnih komunikacijskih posrednika učenicima s teškoćama u razvoju koji su uključeni u redovne razredne odjele ili u posebne </w:t>
      </w: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lastRenderedPageBreak/>
        <w:t>odgojno-obrazovne ustanove. Osiguranje pomoćnika učenicima s teškoćama u razvoju poboljšava njihov odgojno-obrazovni uspjeh, potiče uspješniju socijalizaciju i emocionalno funkcioniranje te donosi napredak u razvoju vještina i sposobnosti u školskoj sredini. Projekt traje od rujna 2024. godine do kraja kolovoza 2027.godine.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8FA7581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Izračuni i ocjena potrebnih sredstava temelje se na izvršenju financijskog plana u  prethodnoj i tekućoj godini, broju učenika s teškoćama u razvoju i broju pomoćnika u nastavi uključenih u program. Pomoćnici u nastavi imaju sva prava iz kolektivnih ugovora kao i učitelji škole.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7A94F4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8B12C3C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E3A56"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CILJ USPJEŠNOSTI PROGRAMA</w:t>
      </w:r>
      <w:r w:rsidRPr="00BE3A56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5FFABA3C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30C771BB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6E62D5EB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Mjere: 2.1.2. Osiguranje i poboljšanje dostupnosti odgoja i obrazovan</w:t>
      </w:r>
      <w:r>
        <w:rPr>
          <w:rStyle w:val="eop"/>
          <w:rFonts w:ascii="Arial" w:hAnsi="Arial" w:cs="Arial"/>
          <w:sz w:val="22"/>
          <w:szCs w:val="22"/>
        </w:rPr>
        <w:t>ja djeci i njihovim roditeljima</w:t>
      </w:r>
    </w:p>
    <w:p w14:paraId="60B5810B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E2479C2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485FDD7E" w14:textId="2FAC154C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Pokazatelji uspješnosti za mjeru 2.1.2 Osiguranje i poboljšanje dostupnosti odgoja i obrazovanja djeci i njihovim roditeljima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7B9D561" w14:textId="25EE9891" w:rsidR="007427EA" w:rsidRDefault="007427EA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427EA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Broj pomoćnika u nastavi koji pružaju pomoć djeci s poteškoćama u razvoju uključenoj u nastavni proces škole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: 7</w:t>
      </w:r>
    </w:p>
    <w:p w14:paraId="192F7E97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E183288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15776C8" w14:textId="77777777" w:rsidR="00DE6760" w:rsidRDefault="00DE6760" w:rsidP="00DE67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8. NAZIV PROGRAMA: </w:t>
      </w:r>
      <w:r w:rsidRPr="00585D3B">
        <w:rPr>
          <w:rFonts w:ascii="Arial" w:hAnsi="Arial" w:cs="Arial"/>
          <w:b/>
          <w:bCs/>
          <w:sz w:val="22"/>
          <w:szCs w:val="22"/>
          <w:u w:val="single"/>
          <w:lang w:val="hr-HR"/>
        </w:rPr>
        <w:t>A0192</w:t>
      </w:r>
      <w:r>
        <w:rPr>
          <w:rFonts w:ascii="Arial" w:hAnsi="Arial" w:cs="Arial"/>
          <w:b/>
          <w:bCs/>
          <w:sz w:val="22"/>
          <w:szCs w:val="22"/>
          <w:u w:val="single"/>
          <w:lang w:val="hr-HR"/>
        </w:rPr>
        <w:t>2</w:t>
      </w:r>
      <w:r w:rsidRPr="00585D3B">
        <w:rPr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3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 xml:space="preserve"> – I-STEM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74954B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A9058C2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 xml:space="preserve">8.1. </w:t>
      </w:r>
      <w:r>
        <w:rPr>
          <w:rStyle w:val="eop"/>
          <w:rFonts w:ascii="Arial" w:hAnsi="Arial" w:cs="Arial"/>
          <w:sz w:val="22"/>
          <w:szCs w:val="22"/>
        </w:rPr>
        <w:t>NAZIV AKTIVNOSTI I PROJEKATA:</w:t>
      </w:r>
    </w:p>
    <w:p w14:paraId="5EA9BD47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>T922</w:t>
      </w:r>
      <w:r w:rsidRPr="0012422C">
        <w:rPr>
          <w:rFonts w:ascii="Arial" w:hAnsi="Arial" w:cs="Arial"/>
          <w:sz w:val="22"/>
          <w:szCs w:val="22"/>
          <w:lang w:val="hr-HR"/>
        </w:rPr>
        <w:t>301</w:t>
      </w:r>
      <w:r w:rsidRPr="009C2E77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 xml:space="preserve"> PROVEDBA PROJEKTA : I-STEM</w:t>
      </w:r>
    </w:p>
    <w:p w14:paraId="30CF2C7A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6EA1C70" w14:textId="77777777" w:rsidR="00DE6760" w:rsidRPr="000B5C86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OBRAZLOŽENJE AKTIVNOSTI I PROJEKATA:</w:t>
      </w:r>
    </w:p>
    <w:p w14:paraId="7DBFED31" w14:textId="77777777" w:rsidR="007427EA" w:rsidRDefault="007427EA" w:rsidP="007427EA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Pr="002100F3">
        <w:rPr>
          <w:rFonts w:ascii="Arial" w:eastAsia="Calibri" w:hAnsi="Arial" w:cs="Arial"/>
          <w:sz w:val="22"/>
          <w:szCs w:val="22"/>
        </w:rPr>
        <w:t>rojekt</w:t>
      </w:r>
      <w:r>
        <w:rPr>
          <w:rFonts w:ascii="Arial" w:eastAsia="Calibri" w:hAnsi="Arial" w:cs="Arial"/>
          <w:sz w:val="22"/>
          <w:szCs w:val="22"/>
        </w:rPr>
        <w:t xml:space="preserve"> „</w:t>
      </w:r>
      <w:r w:rsidRPr="00222D5B">
        <w:rPr>
          <w:rFonts w:ascii="Arial" w:eastAsia="Calibri" w:hAnsi="Arial" w:cs="Arial"/>
          <w:sz w:val="22"/>
          <w:szCs w:val="22"/>
        </w:rPr>
        <w:t>I-STEM - Sinergijom do razvoja STEM-a u Istri</w:t>
      </w:r>
      <w:r>
        <w:rPr>
          <w:rFonts w:ascii="Arial" w:eastAsia="Calibri" w:hAnsi="Arial" w:cs="Arial"/>
          <w:sz w:val="22"/>
          <w:szCs w:val="22"/>
        </w:rPr>
        <w:t>“ nova je aktivnost koja se dodaje u ove izmjene financijskog plana. Projekt</w:t>
      </w:r>
      <w:r w:rsidRPr="002100F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traje od ožujka 2025.godine do ožujka 2027. Nositelj projekta je </w:t>
      </w:r>
      <w:r w:rsidRPr="00222D5B">
        <w:rPr>
          <w:rFonts w:ascii="Arial" w:eastAsia="Calibri" w:hAnsi="Arial" w:cs="Arial"/>
          <w:sz w:val="22"/>
          <w:szCs w:val="22"/>
        </w:rPr>
        <w:t>Zajednica tehničke kulture Istarske županije</w:t>
      </w:r>
      <w:r>
        <w:rPr>
          <w:rFonts w:ascii="Arial" w:eastAsia="Calibri" w:hAnsi="Arial" w:cs="Arial"/>
          <w:sz w:val="22"/>
          <w:szCs w:val="22"/>
        </w:rPr>
        <w:t xml:space="preserve"> uz suradnju sa 7 partnerskih organizacija među kojima je i naša škola.</w:t>
      </w:r>
      <w:r w:rsidRPr="00222D5B">
        <w:t xml:space="preserve"> </w:t>
      </w:r>
      <w:r>
        <w:rPr>
          <w:rFonts w:ascii="Arial" w:eastAsia="Calibri" w:hAnsi="Arial" w:cs="Arial"/>
          <w:sz w:val="22"/>
          <w:szCs w:val="22"/>
        </w:rPr>
        <w:t>Projekt je usmjeren na: j</w:t>
      </w:r>
      <w:r w:rsidRPr="00222D5B">
        <w:rPr>
          <w:rFonts w:ascii="Arial" w:eastAsia="Calibri" w:hAnsi="Arial" w:cs="Arial"/>
          <w:sz w:val="22"/>
          <w:szCs w:val="22"/>
        </w:rPr>
        <w:t>ačanje kapaciteta Zajednice tehničke kulture Istarske župa</w:t>
      </w:r>
      <w:r>
        <w:rPr>
          <w:rFonts w:ascii="Arial" w:eastAsia="Calibri" w:hAnsi="Arial" w:cs="Arial"/>
          <w:sz w:val="22"/>
          <w:szCs w:val="22"/>
        </w:rPr>
        <w:t>nije i partnerskih organizacija, p</w:t>
      </w:r>
      <w:r w:rsidRPr="00222D5B">
        <w:rPr>
          <w:rFonts w:ascii="Arial" w:eastAsia="Calibri" w:hAnsi="Arial" w:cs="Arial"/>
          <w:sz w:val="22"/>
          <w:szCs w:val="22"/>
        </w:rPr>
        <w:t>romociju</w:t>
      </w:r>
      <w:r>
        <w:rPr>
          <w:rFonts w:ascii="Arial" w:eastAsia="Calibri" w:hAnsi="Arial" w:cs="Arial"/>
          <w:sz w:val="22"/>
          <w:szCs w:val="22"/>
        </w:rPr>
        <w:t xml:space="preserve"> STEM-a među djecom i učenicima te na p</w:t>
      </w:r>
      <w:r w:rsidRPr="00222D5B">
        <w:rPr>
          <w:rFonts w:ascii="Arial" w:eastAsia="Calibri" w:hAnsi="Arial" w:cs="Arial"/>
          <w:sz w:val="22"/>
          <w:szCs w:val="22"/>
        </w:rPr>
        <w:t>oboljšanje suradnje s visokoškolskim i odgojno-obrazovnim institucijama.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22D5B">
        <w:rPr>
          <w:rFonts w:ascii="Arial" w:eastAsia="Calibri" w:hAnsi="Arial" w:cs="Arial"/>
          <w:sz w:val="22"/>
          <w:szCs w:val="22"/>
        </w:rPr>
        <w:t xml:space="preserve">Kroz niz aktivnosti, uključujući radionice, javna događanja, studijske posjete i edukacije, projekt će obuhvatiti 600 djece i učenika te doprinijeti razvoju STEM vještina i znanja. </w:t>
      </w:r>
    </w:p>
    <w:p w14:paraId="112DFC95" w14:textId="77777777" w:rsidR="00DE6760" w:rsidRPr="00222D5B" w:rsidRDefault="00DE6760" w:rsidP="00DE6760">
      <w:pPr>
        <w:jc w:val="both"/>
        <w:rPr>
          <w:rStyle w:val="normaltextrun"/>
          <w:rFonts w:ascii="Arial" w:eastAsia="Calibri" w:hAnsi="Arial" w:cs="Arial"/>
          <w:sz w:val="22"/>
          <w:szCs w:val="22"/>
        </w:rPr>
      </w:pPr>
    </w:p>
    <w:p w14:paraId="2C3FA5BD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E3A56"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CILJ USPJEŠNOSTI PROGRAMA</w:t>
      </w:r>
      <w:r w:rsidRPr="00BE3A56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20C613B0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69EDFA1C" w14:textId="77777777" w:rsidR="00DE6760" w:rsidRPr="002E0CEF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69A106B2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 xml:space="preserve">Mjere: </w:t>
      </w:r>
      <w:r w:rsidRPr="00F16735">
        <w:rPr>
          <w:rStyle w:val="eop"/>
          <w:rFonts w:ascii="Arial" w:hAnsi="Arial" w:cs="Arial"/>
          <w:sz w:val="22"/>
          <w:szCs w:val="22"/>
        </w:rPr>
        <w:t>2.1.5. Popularizacija znanosti i tehničke kulture</w:t>
      </w:r>
      <w:r w:rsidRPr="00F16735">
        <w:rPr>
          <w:rStyle w:val="eop"/>
          <w:rFonts w:ascii="Arial" w:hAnsi="Arial" w:cs="Arial"/>
          <w:sz w:val="22"/>
          <w:szCs w:val="22"/>
        </w:rPr>
        <w:cr/>
      </w:r>
    </w:p>
    <w:p w14:paraId="618AC489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23A2AEDD" w14:textId="77777777" w:rsidR="00DE6760" w:rsidRDefault="00DE6760" w:rsidP="00DE67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 xml:space="preserve">Pokazatelji uspješnosti za mjeru 2.1.5 </w:t>
      </w:r>
      <w:r w:rsidRPr="00F16735">
        <w:rPr>
          <w:rStyle w:val="eop"/>
          <w:rFonts w:ascii="Arial" w:hAnsi="Arial" w:cs="Arial"/>
          <w:sz w:val="22"/>
          <w:szCs w:val="22"/>
        </w:rPr>
        <w:t>Popularizacija znanosti i tehničke kulture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DE6760" w14:paraId="7D7DBA68" w14:textId="77777777" w:rsidTr="00DE6760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1B07C3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059583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459BFC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6760" w14:paraId="4445D5B9" w14:textId="77777777" w:rsidTr="00DE6760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519E5" w14:textId="77777777" w:rsidR="00DE6760" w:rsidRDefault="00DE6760" w:rsidP="00DE676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F589B" w14:textId="77777777" w:rsidR="00DE6760" w:rsidRDefault="00DE6760" w:rsidP="00DE676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0C171A2A" w14:textId="77777777" w:rsidR="00DE6760" w:rsidRPr="0089455D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D53674A" w14:textId="77777777" w:rsidR="00DE6760" w:rsidRPr="0089455D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33AE7E44" w14:textId="77777777" w:rsidR="00DE6760" w:rsidRPr="0089455D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82EBE42" w14:textId="77777777" w:rsidR="00DE6760" w:rsidRPr="0089455D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6760" w14:paraId="4CC600F4" w14:textId="77777777" w:rsidTr="00DE6760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24FBB0" w14:textId="77777777" w:rsidR="00DE6760" w:rsidRDefault="00DE6760" w:rsidP="00DE67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 w:rsidRPr="00F16735"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Broj edukatora koji provode programe u STEM području i tehničkoj kulturi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D874D8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073724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DB5485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463049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B71C50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DE6760" w14:paraId="02428D40" w14:textId="77777777" w:rsidTr="00DE6760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6CF3" w14:textId="77777777" w:rsidR="00DE6760" w:rsidRPr="00F16735" w:rsidRDefault="00DE6760" w:rsidP="00DE67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 w:rsidRPr="00F16735"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Broj polaznika programa u STEM području i tehničkoj kultur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A39E16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F49CD6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31BEB2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6D7D5F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6F5CA9" w14:textId="77777777" w:rsidR="00DE6760" w:rsidRDefault="00DE6760" w:rsidP="00DE67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16"/>
                <w:szCs w:val="16"/>
              </w:rPr>
              <w:t>170</w:t>
            </w:r>
          </w:p>
        </w:tc>
      </w:tr>
    </w:tbl>
    <w:p w14:paraId="28A19D5E" w14:textId="77777777" w:rsidR="00E8393C" w:rsidRDefault="00E8393C" w:rsidP="007427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6DAD37" w14:textId="63E9CD6E" w:rsidR="007427EA" w:rsidRDefault="007427EA" w:rsidP="007427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1" w:name="_GoBack"/>
      <w:bookmarkEnd w:id="1"/>
      <w:r>
        <w:rPr>
          <w:rFonts w:ascii="Arial" w:eastAsia="Calibri" w:hAnsi="Arial" w:cs="Arial"/>
          <w:color w:val="000000"/>
          <w:sz w:val="22"/>
          <w:szCs w:val="22"/>
        </w:rPr>
        <w:t xml:space="preserve">U Buzetu, </w:t>
      </w:r>
      <w:r>
        <w:rPr>
          <w:rFonts w:ascii="Arial" w:eastAsia="Calibri" w:hAnsi="Arial" w:cs="Arial"/>
          <w:color w:val="000000"/>
          <w:sz w:val="22"/>
          <w:szCs w:val="22"/>
        </w:rPr>
        <w:t>27</w:t>
      </w:r>
      <w:r>
        <w:rPr>
          <w:rFonts w:ascii="Arial" w:eastAsia="Calibri" w:hAnsi="Arial" w:cs="Arial"/>
          <w:color w:val="000000"/>
          <w:sz w:val="22"/>
          <w:szCs w:val="22"/>
        </w:rPr>
        <w:t>. st</w:t>
      </w:r>
      <w:r>
        <w:rPr>
          <w:rFonts w:ascii="Arial" w:eastAsia="Calibri" w:hAnsi="Arial" w:cs="Arial"/>
          <w:color w:val="000000"/>
          <w:sz w:val="22"/>
          <w:szCs w:val="22"/>
        </w:rPr>
        <w:t>udenog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2025.godine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1F9AE7FB" w14:textId="77777777" w:rsidR="007427EA" w:rsidRDefault="007427EA" w:rsidP="007427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  <w:t>Ravnateljica:</w:t>
      </w:r>
    </w:p>
    <w:p w14:paraId="1770D8D6" w14:textId="161BD52A" w:rsidR="000A0F9B" w:rsidRPr="00E8393C" w:rsidRDefault="007427EA" w:rsidP="00E83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  <w:t xml:space="preserve">Jadranka Bartolić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Muzica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prof</w:t>
      </w:r>
      <w:proofErr w:type="spellEnd"/>
    </w:p>
    <w:sectPr w:rsidR="000A0F9B" w:rsidRPr="00E8393C" w:rsidSect="00324561">
      <w:footerReference w:type="default" r:id="rId8"/>
      <w:pgSz w:w="11906" w:h="16838" w:code="9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8A46A" w14:textId="77777777" w:rsidR="004F7489" w:rsidRDefault="004F7489">
      <w:r>
        <w:separator/>
      </w:r>
    </w:p>
  </w:endnote>
  <w:endnote w:type="continuationSeparator" w:id="0">
    <w:p w14:paraId="06DFA9FC" w14:textId="77777777" w:rsidR="004F7489" w:rsidRDefault="004F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D40F4" w14:textId="5B6D37CD" w:rsidR="00DE6760" w:rsidRDefault="00DE6760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9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17A71" w14:textId="77777777" w:rsidR="004F7489" w:rsidRDefault="004F7489">
      <w:r>
        <w:separator/>
      </w:r>
    </w:p>
  </w:footnote>
  <w:footnote w:type="continuationSeparator" w:id="0">
    <w:p w14:paraId="77853EAE" w14:textId="77777777" w:rsidR="004F7489" w:rsidRDefault="004F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D3851"/>
    <w:multiLevelType w:val="hybridMultilevel"/>
    <w:tmpl w:val="4872D5EE"/>
    <w:lvl w:ilvl="0" w:tplc="3FFE879E">
      <w:start w:val="1"/>
      <w:numFmt w:val="decimal"/>
      <w:lvlText w:val="%1."/>
      <w:lvlJc w:val="left"/>
      <w:pPr>
        <w:ind w:left="785" w:hanging="360"/>
      </w:pPr>
      <w:rPr>
        <w:rFonts w:hint="default"/>
        <w:color w:val="2683C6" w:themeColor="accent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AC"/>
    <w:rsid w:val="000017A9"/>
    <w:rsid w:val="0000629C"/>
    <w:rsid w:val="00014352"/>
    <w:rsid w:val="00016E68"/>
    <w:rsid w:val="00022552"/>
    <w:rsid w:val="00024367"/>
    <w:rsid w:val="00024555"/>
    <w:rsid w:val="00024D9E"/>
    <w:rsid w:val="00026366"/>
    <w:rsid w:val="000429E0"/>
    <w:rsid w:val="0005146F"/>
    <w:rsid w:val="00056A4E"/>
    <w:rsid w:val="0006349A"/>
    <w:rsid w:val="00065AFA"/>
    <w:rsid w:val="000802E0"/>
    <w:rsid w:val="00082AE3"/>
    <w:rsid w:val="000915A4"/>
    <w:rsid w:val="00094A64"/>
    <w:rsid w:val="00095DDC"/>
    <w:rsid w:val="00097453"/>
    <w:rsid w:val="000A0F9B"/>
    <w:rsid w:val="000B026F"/>
    <w:rsid w:val="000B09FC"/>
    <w:rsid w:val="000B1291"/>
    <w:rsid w:val="000B7A33"/>
    <w:rsid w:val="000D1E90"/>
    <w:rsid w:val="000F1EB9"/>
    <w:rsid w:val="000F3FDE"/>
    <w:rsid w:val="000F7132"/>
    <w:rsid w:val="00112C68"/>
    <w:rsid w:val="00117F45"/>
    <w:rsid w:val="00123E1E"/>
    <w:rsid w:val="0012487C"/>
    <w:rsid w:val="0013591F"/>
    <w:rsid w:val="001539C8"/>
    <w:rsid w:val="00173AFC"/>
    <w:rsid w:val="00192300"/>
    <w:rsid w:val="001B0826"/>
    <w:rsid w:val="001B0FFD"/>
    <w:rsid w:val="001B3856"/>
    <w:rsid w:val="001B47E1"/>
    <w:rsid w:val="001C26A5"/>
    <w:rsid w:val="001E399D"/>
    <w:rsid w:val="001E41D8"/>
    <w:rsid w:val="001E5387"/>
    <w:rsid w:val="001F11F7"/>
    <w:rsid w:val="001F5FB6"/>
    <w:rsid w:val="002058AF"/>
    <w:rsid w:val="00205DDB"/>
    <w:rsid w:val="00205E5F"/>
    <w:rsid w:val="00212110"/>
    <w:rsid w:val="0021231E"/>
    <w:rsid w:val="0021656C"/>
    <w:rsid w:val="0021678B"/>
    <w:rsid w:val="00216BF8"/>
    <w:rsid w:val="00217AE2"/>
    <w:rsid w:val="0022114A"/>
    <w:rsid w:val="0023131D"/>
    <w:rsid w:val="00244D5D"/>
    <w:rsid w:val="002463F7"/>
    <w:rsid w:val="0024640E"/>
    <w:rsid w:val="00246795"/>
    <w:rsid w:val="00246C73"/>
    <w:rsid w:val="002612B2"/>
    <w:rsid w:val="00263475"/>
    <w:rsid w:val="00272BAA"/>
    <w:rsid w:val="00272D34"/>
    <w:rsid w:val="002852E9"/>
    <w:rsid w:val="00285CE9"/>
    <w:rsid w:val="002A0935"/>
    <w:rsid w:val="002A5666"/>
    <w:rsid w:val="002A72C6"/>
    <w:rsid w:val="002B621B"/>
    <w:rsid w:val="002C1B16"/>
    <w:rsid w:val="002C2C4A"/>
    <w:rsid w:val="002D199F"/>
    <w:rsid w:val="002D6678"/>
    <w:rsid w:val="002D75D7"/>
    <w:rsid w:val="002E1A21"/>
    <w:rsid w:val="002E2020"/>
    <w:rsid w:val="00320EF7"/>
    <w:rsid w:val="0032112E"/>
    <w:rsid w:val="00322098"/>
    <w:rsid w:val="00324561"/>
    <w:rsid w:val="00337452"/>
    <w:rsid w:val="003567B3"/>
    <w:rsid w:val="00364F2E"/>
    <w:rsid w:val="00370031"/>
    <w:rsid w:val="00374273"/>
    <w:rsid w:val="00376EA5"/>
    <w:rsid w:val="00380CAF"/>
    <w:rsid w:val="003A7DE7"/>
    <w:rsid w:val="003B3483"/>
    <w:rsid w:val="003B588D"/>
    <w:rsid w:val="003C3F78"/>
    <w:rsid w:val="003D056C"/>
    <w:rsid w:val="003D2C17"/>
    <w:rsid w:val="003D5FA2"/>
    <w:rsid w:val="003E57AB"/>
    <w:rsid w:val="003F4664"/>
    <w:rsid w:val="003F5BBE"/>
    <w:rsid w:val="004008D4"/>
    <w:rsid w:val="00402F0A"/>
    <w:rsid w:val="0040698E"/>
    <w:rsid w:val="00420AFC"/>
    <w:rsid w:val="0042118F"/>
    <w:rsid w:val="00423C9A"/>
    <w:rsid w:val="00424F3E"/>
    <w:rsid w:val="00427A22"/>
    <w:rsid w:val="004323D4"/>
    <w:rsid w:val="004334D0"/>
    <w:rsid w:val="00441226"/>
    <w:rsid w:val="0044346B"/>
    <w:rsid w:val="00445A44"/>
    <w:rsid w:val="004664A8"/>
    <w:rsid w:val="004724BE"/>
    <w:rsid w:val="00490D4E"/>
    <w:rsid w:val="004945D2"/>
    <w:rsid w:val="00496C17"/>
    <w:rsid w:val="004975ED"/>
    <w:rsid w:val="004A2435"/>
    <w:rsid w:val="004C0586"/>
    <w:rsid w:val="004C2944"/>
    <w:rsid w:val="004C528E"/>
    <w:rsid w:val="004C5F3B"/>
    <w:rsid w:val="004C612F"/>
    <w:rsid w:val="004F7489"/>
    <w:rsid w:val="00525164"/>
    <w:rsid w:val="00530F41"/>
    <w:rsid w:val="0054141F"/>
    <w:rsid w:val="00541E39"/>
    <w:rsid w:val="00552812"/>
    <w:rsid w:val="005528EB"/>
    <w:rsid w:val="00554675"/>
    <w:rsid w:val="005603AB"/>
    <w:rsid w:val="00561C0D"/>
    <w:rsid w:val="005639DF"/>
    <w:rsid w:val="0056474D"/>
    <w:rsid w:val="00564F12"/>
    <w:rsid w:val="005727BB"/>
    <w:rsid w:val="0059273E"/>
    <w:rsid w:val="00592F93"/>
    <w:rsid w:val="00593FAE"/>
    <w:rsid w:val="005958A9"/>
    <w:rsid w:val="005A0443"/>
    <w:rsid w:val="005A1211"/>
    <w:rsid w:val="005A5A2F"/>
    <w:rsid w:val="005C1246"/>
    <w:rsid w:val="005C7250"/>
    <w:rsid w:val="005D2611"/>
    <w:rsid w:val="005E6717"/>
    <w:rsid w:val="005F4E7E"/>
    <w:rsid w:val="005F5E1B"/>
    <w:rsid w:val="005F6591"/>
    <w:rsid w:val="0061002C"/>
    <w:rsid w:val="00610554"/>
    <w:rsid w:val="00610C10"/>
    <w:rsid w:val="006142FB"/>
    <w:rsid w:val="006248DB"/>
    <w:rsid w:val="006349D7"/>
    <w:rsid w:val="006435A5"/>
    <w:rsid w:val="00644A1A"/>
    <w:rsid w:val="006513F7"/>
    <w:rsid w:val="00652975"/>
    <w:rsid w:val="00652B57"/>
    <w:rsid w:val="00657558"/>
    <w:rsid w:val="006622F7"/>
    <w:rsid w:val="00670C4C"/>
    <w:rsid w:val="00676471"/>
    <w:rsid w:val="00685BF5"/>
    <w:rsid w:val="006922D2"/>
    <w:rsid w:val="00694179"/>
    <w:rsid w:val="00696B97"/>
    <w:rsid w:val="006979AC"/>
    <w:rsid w:val="006A5886"/>
    <w:rsid w:val="006A5F01"/>
    <w:rsid w:val="006B18B4"/>
    <w:rsid w:val="006B1C79"/>
    <w:rsid w:val="006C1770"/>
    <w:rsid w:val="006C6C18"/>
    <w:rsid w:val="006D240B"/>
    <w:rsid w:val="006D4825"/>
    <w:rsid w:val="006F5AEF"/>
    <w:rsid w:val="006F6510"/>
    <w:rsid w:val="00703A86"/>
    <w:rsid w:val="00706C17"/>
    <w:rsid w:val="00710963"/>
    <w:rsid w:val="00720C4A"/>
    <w:rsid w:val="00720F03"/>
    <w:rsid w:val="00721502"/>
    <w:rsid w:val="00723187"/>
    <w:rsid w:val="00735D09"/>
    <w:rsid w:val="0074192F"/>
    <w:rsid w:val="007427EA"/>
    <w:rsid w:val="00742AC0"/>
    <w:rsid w:val="007433B2"/>
    <w:rsid w:val="0074743F"/>
    <w:rsid w:val="00751C7D"/>
    <w:rsid w:val="007543D6"/>
    <w:rsid w:val="00765039"/>
    <w:rsid w:val="007703D4"/>
    <w:rsid w:val="00771F16"/>
    <w:rsid w:val="00780413"/>
    <w:rsid w:val="0078294C"/>
    <w:rsid w:val="00785574"/>
    <w:rsid w:val="0079246B"/>
    <w:rsid w:val="007A1B3A"/>
    <w:rsid w:val="007A5EB3"/>
    <w:rsid w:val="007B062B"/>
    <w:rsid w:val="007B70B7"/>
    <w:rsid w:val="007D2086"/>
    <w:rsid w:val="007D4226"/>
    <w:rsid w:val="007E7C36"/>
    <w:rsid w:val="00801C0E"/>
    <w:rsid w:val="0081086A"/>
    <w:rsid w:val="0082041A"/>
    <w:rsid w:val="00820668"/>
    <w:rsid w:val="008404C9"/>
    <w:rsid w:val="008516F1"/>
    <w:rsid w:val="00857801"/>
    <w:rsid w:val="00857F08"/>
    <w:rsid w:val="00862CAE"/>
    <w:rsid w:val="00867421"/>
    <w:rsid w:val="00872236"/>
    <w:rsid w:val="00872F94"/>
    <w:rsid w:val="008840BC"/>
    <w:rsid w:val="00886EBE"/>
    <w:rsid w:val="00897AB5"/>
    <w:rsid w:val="008A3C82"/>
    <w:rsid w:val="008A4CDA"/>
    <w:rsid w:val="008A688E"/>
    <w:rsid w:val="008B0342"/>
    <w:rsid w:val="008B1EBC"/>
    <w:rsid w:val="008B45E9"/>
    <w:rsid w:val="008B5DD0"/>
    <w:rsid w:val="008B6008"/>
    <w:rsid w:val="008C097F"/>
    <w:rsid w:val="008C2DDC"/>
    <w:rsid w:val="008C2FDB"/>
    <w:rsid w:val="008E367B"/>
    <w:rsid w:val="008E45AC"/>
    <w:rsid w:val="008E77EF"/>
    <w:rsid w:val="008F52EC"/>
    <w:rsid w:val="0091240D"/>
    <w:rsid w:val="0091343B"/>
    <w:rsid w:val="009215AB"/>
    <w:rsid w:val="00934CC1"/>
    <w:rsid w:val="00935313"/>
    <w:rsid w:val="00937985"/>
    <w:rsid w:val="00950E1B"/>
    <w:rsid w:val="009512CF"/>
    <w:rsid w:val="0095704E"/>
    <w:rsid w:val="0096798F"/>
    <w:rsid w:val="00971DEC"/>
    <w:rsid w:val="00977397"/>
    <w:rsid w:val="009774DB"/>
    <w:rsid w:val="00977A1C"/>
    <w:rsid w:val="00983924"/>
    <w:rsid w:val="009869E8"/>
    <w:rsid w:val="0099081C"/>
    <w:rsid w:val="009910F3"/>
    <w:rsid w:val="00993760"/>
    <w:rsid w:val="0099437C"/>
    <w:rsid w:val="009B2E9A"/>
    <w:rsid w:val="009C28F1"/>
    <w:rsid w:val="009C3B90"/>
    <w:rsid w:val="009C7087"/>
    <w:rsid w:val="009D0030"/>
    <w:rsid w:val="009D02A3"/>
    <w:rsid w:val="00A10E84"/>
    <w:rsid w:val="00A22E70"/>
    <w:rsid w:val="00A311B7"/>
    <w:rsid w:val="00A32FCF"/>
    <w:rsid w:val="00A45863"/>
    <w:rsid w:val="00A46203"/>
    <w:rsid w:val="00A54E53"/>
    <w:rsid w:val="00A646E4"/>
    <w:rsid w:val="00A70460"/>
    <w:rsid w:val="00A72077"/>
    <w:rsid w:val="00A73CA1"/>
    <w:rsid w:val="00A807FC"/>
    <w:rsid w:val="00A84DDD"/>
    <w:rsid w:val="00A914A5"/>
    <w:rsid w:val="00A940A3"/>
    <w:rsid w:val="00AA0455"/>
    <w:rsid w:val="00AA6526"/>
    <w:rsid w:val="00AA6F28"/>
    <w:rsid w:val="00AB00E4"/>
    <w:rsid w:val="00AB1B2D"/>
    <w:rsid w:val="00AB78F6"/>
    <w:rsid w:val="00AC1C44"/>
    <w:rsid w:val="00AD1D56"/>
    <w:rsid w:val="00AE3CC1"/>
    <w:rsid w:val="00AF4AD1"/>
    <w:rsid w:val="00AF6C4F"/>
    <w:rsid w:val="00B020CD"/>
    <w:rsid w:val="00B0258F"/>
    <w:rsid w:val="00B02FF4"/>
    <w:rsid w:val="00B07D2A"/>
    <w:rsid w:val="00B1124E"/>
    <w:rsid w:val="00B16981"/>
    <w:rsid w:val="00B30F59"/>
    <w:rsid w:val="00B41344"/>
    <w:rsid w:val="00B43877"/>
    <w:rsid w:val="00B4648C"/>
    <w:rsid w:val="00B611B8"/>
    <w:rsid w:val="00B64A7F"/>
    <w:rsid w:val="00B64B70"/>
    <w:rsid w:val="00B66857"/>
    <w:rsid w:val="00B853E5"/>
    <w:rsid w:val="00B855A6"/>
    <w:rsid w:val="00B94B4E"/>
    <w:rsid w:val="00BA1C14"/>
    <w:rsid w:val="00BA3B94"/>
    <w:rsid w:val="00BA60C4"/>
    <w:rsid w:val="00BC171F"/>
    <w:rsid w:val="00BC1C5D"/>
    <w:rsid w:val="00BC37E1"/>
    <w:rsid w:val="00BD1A7B"/>
    <w:rsid w:val="00BD1C0C"/>
    <w:rsid w:val="00BD1F9E"/>
    <w:rsid w:val="00BD2A84"/>
    <w:rsid w:val="00BD3C77"/>
    <w:rsid w:val="00BF1CFE"/>
    <w:rsid w:val="00BF286C"/>
    <w:rsid w:val="00BF7B44"/>
    <w:rsid w:val="00C07BE9"/>
    <w:rsid w:val="00C214BC"/>
    <w:rsid w:val="00C23D27"/>
    <w:rsid w:val="00C24A95"/>
    <w:rsid w:val="00C24BD9"/>
    <w:rsid w:val="00C25C8A"/>
    <w:rsid w:val="00C26505"/>
    <w:rsid w:val="00C419FA"/>
    <w:rsid w:val="00C45C51"/>
    <w:rsid w:val="00C4789A"/>
    <w:rsid w:val="00C51BA5"/>
    <w:rsid w:val="00C52DBD"/>
    <w:rsid w:val="00C5485F"/>
    <w:rsid w:val="00C55A87"/>
    <w:rsid w:val="00C6657C"/>
    <w:rsid w:val="00C67A75"/>
    <w:rsid w:val="00C746A0"/>
    <w:rsid w:val="00C74AE0"/>
    <w:rsid w:val="00C811A3"/>
    <w:rsid w:val="00C83B74"/>
    <w:rsid w:val="00C86C38"/>
    <w:rsid w:val="00C9285B"/>
    <w:rsid w:val="00C959F6"/>
    <w:rsid w:val="00C973F0"/>
    <w:rsid w:val="00C97BE7"/>
    <w:rsid w:val="00CB5617"/>
    <w:rsid w:val="00CB5D52"/>
    <w:rsid w:val="00CB79F0"/>
    <w:rsid w:val="00CC55DC"/>
    <w:rsid w:val="00CF4A70"/>
    <w:rsid w:val="00CF7E34"/>
    <w:rsid w:val="00D1086A"/>
    <w:rsid w:val="00D11782"/>
    <w:rsid w:val="00D11F93"/>
    <w:rsid w:val="00D13696"/>
    <w:rsid w:val="00D13B74"/>
    <w:rsid w:val="00D17C64"/>
    <w:rsid w:val="00D2051A"/>
    <w:rsid w:val="00D205F9"/>
    <w:rsid w:val="00D20866"/>
    <w:rsid w:val="00D249F1"/>
    <w:rsid w:val="00D26A12"/>
    <w:rsid w:val="00D33706"/>
    <w:rsid w:val="00D34A1D"/>
    <w:rsid w:val="00D472F9"/>
    <w:rsid w:val="00D51CFE"/>
    <w:rsid w:val="00D67B70"/>
    <w:rsid w:val="00D83F5E"/>
    <w:rsid w:val="00D92567"/>
    <w:rsid w:val="00D93BA2"/>
    <w:rsid w:val="00D944B8"/>
    <w:rsid w:val="00D97DE3"/>
    <w:rsid w:val="00DA0F7F"/>
    <w:rsid w:val="00DA1EE8"/>
    <w:rsid w:val="00DA51D2"/>
    <w:rsid w:val="00DA56FA"/>
    <w:rsid w:val="00DB499D"/>
    <w:rsid w:val="00DC5078"/>
    <w:rsid w:val="00DC6FC7"/>
    <w:rsid w:val="00DE6327"/>
    <w:rsid w:val="00DE6760"/>
    <w:rsid w:val="00E0128E"/>
    <w:rsid w:val="00E1126E"/>
    <w:rsid w:val="00E13B00"/>
    <w:rsid w:val="00E234C1"/>
    <w:rsid w:val="00E321D5"/>
    <w:rsid w:val="00E61625"/>
    <w:rsid w:val="00E61F4A"/>
    <w:rsid w:val="00E63767"/>
    <w:rsid w:val="00E66FA9"/>
    <w:rsid w:val="00E67799"/>
    <w:rsid w:val="00E70F68"/>
    <w:rsid w:val="00E74413"/>
    <w:rsid w:val="00E76603"/>
    <w:rsid w:val="00E8164B"/>
    <w:rsid w:val="00E8393C"/>
    <w:rsid w:val="00E929BF"/>
    <w:rsid w:val="00E95FCB"/>
    <w:rsid w:val="00EA32FD"/>
    <w:rsid w:val="00EA58C7"/>
    <w:rsid w:val="00EB60C3"/>
    <w:rsid w:val="00EE1BDE"/>
    <w:rsid w:val="00EF7EE9"/>
    <w:rsid w:val="00F0050B"/>
    <w:rsid w:val="00F00C05"/>
    <w:rsid w:val="00F01999"/>
    <w:rsid w:val="00F04608"/>
    <w:rsid w:val="00F13DA0"/>
    <w:rsid w:val="00F17267"/>
    <w:rsid w:val="00F26808"/>
    <w:rsid w:val="00F30700"/>
    <w:rsid w:val="00F34835"/>
    <w:rsid w:val="00F41324"/>
    <w:rsid w:val="00F4596D"/>
    <w:rsid w:val="00F46819"/>
    <w:rsid w:val="00F47F14"/>
    <w:rsid w:val="00F51B2A"/>
    <w:rsid w:val="00F52CE4"/>
    <w:rsid w:val="00F60654"/>
    <w:rsid w:val="00F60D0E"/>
    <w:rsid w:val="00F6143C"/>
    <w:rsid w:val="00F7753E"/>
    <w:rsid w:val="00F82F60"/>
    <w:rsid w:val="00F85BC9"/>
    <w:rsid w:val="00F93450"/>
    <w:rsid w:val="00F9577D"/>
    <w:rsid w:val="00FA3D46"/>
    <w:rsid w:val="00FA74F9"/>
    <w:rsid w:val="00FB26BD"/>
    <w:rsid w:val="00FB7801"/>
    <w:rsid w:val="00FC30BA"/>
    <w:rsid w:val="00FD31B1"/>
    <w:rsid w:val="00FE1D4D"/>
    <w:rsid w:val="00FE2FBE"/>
    <w:rsid w:val="00FE57E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0EA45"/>
  <w15:chartTrackingRefBased/>
  <w15:docId w15:val="{2EA790F1-0D06-4BEF-B25F-AF1BA54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AC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B6685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bCs/>
      <w:sz w:val="40"/>
      <w:szCs w:val="40"/>
      <w:lang w:val="en-US" w:eastAsia="ja-JP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B6685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val="en-US" w:eastAsia="ja-JP"/>
    </w:rPr>
  </w:style>
  <w:style w:type="paragraph" w:styleId="Naslov3">
    <w:name w:val="heading 3"/>
    <w:basedOn w:val="Normal"/>
    <w:next w:val="Normal"/>
    <w:link w:val="Naslov3Char"/>
    <w:autoRedefine/>
    <w:uiPriority w:val="9"/>
    <w:semiHidden/>
    <w:unhideWhenUsed/>
    <w:qFormat/>
    <w:rsid w:val="00B6685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bCs/>
      <w:lang w:val="en-US" w:eastAsia="ja-JP"/>
    </w:rPr>
  </w:style>
  <w:style w:type="paragraph" w:styleId="Naslov4">
    <w:name w:val="heading 4"/>
    <w:basedOn w:val="Normal"/>
    <w:next w:val="Normal"/>
    <w:link w:val="Naslov4Char"/>
    <w:autoRedefine/>
    <w:uiPriority w:val="9"/>
    <w:semiHidden/>
    <w:unhideWhenUsed/>
    <w:qFormat/>
    <w:rsid w:val="00B6685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ja-JP"/>
    </w:rPr>
  </w:style>
  <w:style w:type="paragraph" w:styleId="Naslov5">
    <w:name w:val="heading 5"/>
    <w:basedOn w:val="Normal"/>
    <w:next w:val="Normal"/>
    <w:link w:val="Naslov5Char"/>
    <w:autoRedefine/>
    <w:uiPriority w:val="9"/>
    <w:semiHidden/>
    <w:unhideWhenUsed/>
    <w:qFormat/>
    <w:rsid w:val="00B6685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sz w:val="22"/>
      <w:szCs w:val="22"/>
      <w:lang w:val="en-US" w:eastAsia="ja-JP"/>
    </w:rPr>
  </w:style>
  <w:style w:type="paragraph" w:styleId="Naslov6">
    <w:name w:val="heading 6"/>
    <w:basedOn w:val="Normal"/>
    <w:next w:val="Normal"/>
    <w:link w:val="Naslov6Char"/>
    <w:autoRedefine/>
    <w:uiPriority w:val="9"/>
    <w:semiHidden/>
    <w:unhideWhenUsed/>
    <w:qFormat/>
    <w:rsid w:val="00B6685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sz w:val="22"/>
      <w:szCs w:val="20"/>
      <w:lang w:val="en-US" w:eastAsia="ja-JP"/>
    </w:rPr>
  </w:style>
  <w:style w:type="paragraph" w:styleId="Naslov7">
    <w:name w:val="heading 7"/>
    <w:basedOn w:val="Normal"/>
    <w:next w:val="Normal"/>
    <w:link w:val="Naslov7Char"/>
    <w:autoRedefine/>
    <w:uiPriority w:val="9"/>
    <w:semiHidden/>
    <w:unhideWhenUsed/>
    <w:qFormat/>
    <w:rsid w:val="00B6685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sz w:val="22"/>
      <w:szCs w:val="20"/>
      <w:lang w:val="en-US" w:eastAsia="ja-JP"/>
    </w:rPr>
  </w:style>
  <w:style w:type="paragraph" w:styleId="Naslov8">
    <w:name w:val="heading 8"/>
    <w:basedOn w:val="Normal"/>
    <w:next w:val="Normal"/>
    <w:link w:val="Naslov8Char"/>
    <w:autoRedefine/>
    <w:uiPriority w:val="9"/>
    <w:semiHidden/>
    <w:unhideWhenUsed/>
    <w:qFormat/>
    <w:rsid w:val="00B6685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22"/>
      <w:szCs w:val="18"/>
      <w:lang w:val="en-US" w:eastAsia="ja-JP"/>
    </w:rPr>
  </w:style>
  <w:style w:type="paragraph" w:styleId="Naslov9">
    <w:name w:val="heading 9"/>
    <w:basedOn w:val="Normal"/>
    <w:next w:val="Normal"/>
    <w:link w:val="Naslov9Char"/>
    <w:autoRedefine/>
    <w:uiPriority w:val="9"/>
    <w:semiHidden/>
    <w:unhideWhenUsed/>
    <w:qFormat/>
    <w:rsid w:val="00B6685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aps/>
      <w:sz w:val="22"/>
      <w:szCs w:val="18"/>
      <w:lang w:val="en-US"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Naslov">
    <w:name w:val="Title"/>
    <w:basedOn w:val="Normal"/>
    <w:next w:val="Normal"/>
    <w:link w:val="NaslovChar"/>
    <w:uiPriority w:val="1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  <w:lang w:val="en-US" w:eastAsia="ja-JP"/>
    </w:rPr>
  </w:style>
  <w:style w:type="character" w:customStyle="1" w:styleId="NaslovChar">
    <w:name w:val="Naslov Char"/>
    <w:basedOn w:val="Zadanifontodlomka"/>
    <w:link w:val="Naslov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rsid w:val="000A0F9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404040" w:themeColor="text1" w:themeTint="BF"/>
      <w:spacing w:val="15"/>
      <w:sz w:val="22"/>
      <w:szCs w:val="22"/>
      <w:lang w:val="en-US" w:eastAsia="ja-JP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0A0F9B"/>
    <w:rPr>
      <w:color w:val="404040" w:themeColor="text1" w:themeTint="BF"/>
      <w:spacing w:val="15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D5672" w:themeColor="accent1" w:themeShade="80"/>
      <w:sz w:val="22"/>
      <w:szCs w:val="22"/>
      <w:lang w:val="en-US" w:eastAsia="ja-JP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0A0F9B"/>
    <w:rPr>
      <w:i/>
      <w:iCs/>
      <w:color w:val="0D5672" w:themeColor="accent1" w:themeShade="8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66857"/>
    <w:pPr>
      <w:spacing w:after="200"/>
    </w:pPr>
    <w:rPr>
      <w:rFonts w:asciiTheme="minorHAnsi" w:eastAsiaTheme="minorEastAsia" w:hAnsiTheme="minorHAnsi" w:cstheme="minorBidi"/>
      <w:i/>
      <w:iCs/>
      <w:sz w:val="22"/>
      <w:szCs w:val="20"/>
      <w:lang w:val="en-US" w:eastAsia="ja-JP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6857"/>
    <w:rPr>
      <w:rFonts w:ascii="Segoe UI" w:eastAsiaTheme="minorEastAsia" w:hAnsi="Segoe UI" w:cs="Segoe UI"/>
      <w:sz w:val="22"/>
      <w:szCs w:val="18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857"/>
    <w:rPr>
      <w:rFonts w:ascii="Segoe UI" w:hAnsi="Segoe UI" w:cs="Segoe UI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66857"/>
    <w:pPr>
      <w:spacing w:after="120" w:line="259" w:lineRule="auto"/>
    </w:pPr>
    <w:rPr>
      <w:rFonts w:asciiTheme="minorHAnsi" w:eastAsiaTheme="minorEastAsia" w:hAnsiTheme="minorHAnsi" w:cstheme="minorBidi"/>
      <w:sz w:val="22"/>
      <w:szCs w:val="16"/>
      <w:lang w:val="en-US" w:eastAsia="ja-JP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66857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B66857"/>
    <w:pPr>
      <w:spacing w:after="120" w:line="259" w:lineRule="auto"/>
      <w:ind w:left="360"/>
    </w:pPr>
    <w:rPr>
      <w:rFonts w:asciiTheme="minorHAnsi" w:eastAsiaTheme="minorEastAsia" w:hAnsiTheme="minorHAnsi" w:cstheme="minorBidi"/>
      <w:sz w:val="22"/>
      <w:szCs w:val="16"/>
      <w:lang w:val="en-US" w:eastAsia="ja-JP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B66857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B66857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66857"/>
    <w:pPr>
      <w:spacing w:after="160"/>
    </w:pPr>
    <w:rPr>
      <w:rFonts w:asciiTheme="minorHAnsi" w:eastAsiaTheme="minorEastAsia" w:hAnsiTheme="minorHAnsi" w:cstheme="minorBidi"/>
      <w:sz w:val="22"/>
      <w:szCs w:val="20"/>
      <w:lang w:val="en-US" w:eastAsia="ja-JP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66857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6685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66857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B66857"/>
    <w:rPr>
      <w:rFonts w:ascii="Segoe UI" w:eastAsiaTheme="minorEastAsia" w:hAnsi="Segoe UI" w:cs="Segoe UI"/>
      <w:sz w:val="22"/>
      <w:szCs w:val="16"/>
      <w:lang w:val="en-US" w:eastAsia="ja-JP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B66857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66857"/>
    <w:rPr>
      <w:rFonts w:asciiTheme="minorHAnsi" w:eastAsiaTheme="minorEastAsia" w:hAnsiTheme="minorHAnsi" w:cstheme="minorBidi"/>
      <w:sz w:val="22"/>
      <w:szCs w:val="20"/>
      <w:lang w:val="en-US" w:eastAsia="ja-JP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66857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B66857"/>
    <w:rPr>
      <w:rFonts w:asciiTheme="majorHAnsi" w:eastAsiaTheme="majorEastAsia" w:hAnsiTheme="majorHAnsi" w:cstheme="majorBidi"/>
      <w:sz w:val="22"/>
      <w:szCs w:val="20"/>
      <w:lang w:val="en-US" w:eastAsia="ja-JP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66857"/>
    <w:rPr>
      <w:rFonts w:asciiTheme="minorHAnsi" w:eastAsiaTheme="minorEastAsia" w:hAnsiTheme="minorHAnsi" w:cstheme="minorBidi"/>
      <w:sz w:val="22"/>
      <w:szCs w:val="20"/>
      <w:lang w:val="en-US" w:eastAsia="ja-JP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66857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66857"/>
    <w:rPr>
      <w:rFonts w:ascii="Consolas" w:eastAsiaTheme="minorEastAsia" w:hAnsi="Consolas" w:cstheme="minorBidi"/>
      <w:sz w:val="22"/>
      <w:szCs w:val="20"/>
      <w:lang w:val="en-US" w:eastAsia="ja-JP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66857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B66857"/>
    <w:rPr>
      <w:rFonts w:ascii="Consolas" w:hAnsi="Consolas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66857"/>
    <w:rPr>
      <w:rFonts w:ascii="Consolas" w:eastAsiaTheme="minorEastAsia" w:hAnsi="Consolas" w:cstheme="minorBidi"/>
      <w:sz w:val="22"/>
      <w:szCs w:val="21"/>
      <w:lang w:val="en-US" w:eastAsia="ja-JP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66857"/>
    <w:rPr>
      <w:rFonts w:ascii="Consolas" w:hAnsi="Consolas"/>
      <w:szCs w:val="21"/>
    </w:rPr>
  </w:style>
  <w:style w:type="paragraph" w:styleId="Blokteksta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0D5672" w:themeColor="accent1" w:themeShade="80"/>
      <w:sz w:val="22"/>
      <w:szCs w:val="22"/>
      <w:lang w:val="en-US" w:eastAsia="ja-JP"/>
    </w:rPr>
  </w:style>
  <w:style w:type="character" w:styleId="SlijeenaHiperveza">
    <w:name w:val="FollowedHyperlink"/>
    <w:basedOn w:val="Zadanifontodlomka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iperveza">
    <w:name w:val="Hyperlink"/>
    <w:basedOn w:val="Zadanifontodlomka"/>
    <w:unhideWhenUsed/>
    <w:rsid w:val="00B66857"/>
    <w:rPr>
      <w:color w:val="2E653E" w:themeColor="accent5" w:themeShade="B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B66857"/>
    <w:rPr>
      <w:color w:val="595959" w:themeColor="text1" w:themeTint="A6"/>
    </w:rPr>
  </w:style>
  <w:style w:type="paragraph" w:styleId="Zaglavlje">
    <w:name w:val="header"/>
    <w:basedOn w:val="Normal"/>
    <w:link w:val="ZaglavljeChar"/>
    <w:uiPriority w:val="99"/>
    <w:unhideWhenUsed/>
    <w:rsid w:val="008B6008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ZaglavljeChar">
    <w:name w:val="Zaglavlje Char"/>
    <w:basedOn w:val="Zadanifontodlomka"/>
    <w:link w:val="Zaglavlje"/>
    <w:uiPriority w:val="99"/>
    <w:rsid w:val="008B6008"/>
  </w:style>
  <w:style w:type="paragraph" w:styleId="Podnoje">
    <w:name w:val="footer"/>
    <w:basedOn w:val="Normal"/>
    <w:link w:val="PodnojeChar"/>
    <w:uiPriority w:val="99"/>
    <w:unhideWhenUsed/>
    <w:rsid w:val="008B6008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PodnojeChar">
    <w:name w:val="Podnožje Char"/>
    <w:basedOn w:val="Zadanifontodlomka"/>
    <w:link w:val="Podnoje"/>
    <w:uiPriority w:val="99"/>
    <w:rsid w:val="008B6008"/>
  </w:style>
  <w:style w:type="paragraph" w:styleId="Odlomakpopisa">
    <w:name w:val="List Paragraph"/>
    <w:basedOn w:val="Normal"/>
    <w:uiPriority w:val="34"/>
    <w:unhideWhenUsed/>
    <w:qFormat/>
    <w:rsid w:val="007433B2"/>
    <w:pPr>
      <w:ind w:left="720"/>
      <w:contextualSpacing/>
    </w:pPr>
  </w:style>
  <w:style w:type="paragraph" w:customStyle="1" w:styleId="paragraph">
    <w:name w:val="paragraph"/>
    <w:basedOn w:val="Normal"/>
    <w:rsid w:val="00DE6760"/>
    <w:pPr>
      <w:spacing w:before="100" w:beforeAutospacing="1" w:after="100" w:afterAutospacing="1"/>
    </w:pPr>
    <w:rPr>
      <w:rFonts w:ascii="Times New Roman" w:hAnsi="Times New Roman"/>
      <w:lang w:val="hr-BA" w:eastAsia="hr-BA"/>
    </w:rPr>
  </w:style>
  <w:style w:type="character" w:customStyle="1" w:styleId="normaltextrun">
    <w:name w:val="normaltextrun"/>
    <w:basedOn w:val="Zadanifontodlomka"/>
    <w:rsid w:val="00DE6760"/>
  </w:style>
  <w:style w:type="character" w:customStyle="1" w:styleId="eop">
    <w:name w:val="eop"/>
    <w:basedOn w:val="Zadanifontodlomka"/>
    <w:rsid w:val="00DE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a\AppData\Roaming\Microsoft\Predlo&#353;ci\Dizajn%20za%20specifikacije%20(prazno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Dizajn za specifikacije (prazno).dotx</Template>
  <TotalTime>41</TotalTime>
  <Pages>6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cp:lastPrinted>2025-11-27T13:36:00Z</cp:lastPrinted>
  <dcterms:created xsi:type="dcterms:W3CDTF">2025-11-28T08:52:00Z</dcterms:created>
  <dcterms:modified xsi:type="dcterms:W3CDTF">2025-11-28T09:35:00Z</dcterms:modified>
</cp:coreProperties>
</file>